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200"/>
        <w:gridCol w:w="120"/>
        <w:gridCol w:w="660"/>
        <w:gridCol w:w="2840"/>
        <w:gridCol w:w="1280"/>
        <w:gridCol w:w="1540"/>
      </w:tblGrid>
      <w:tr w:rsidR="00C318A5" w:rsidTr="00B82914">
        <w:trPr>
          <w:trHeight w:val="28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2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編碼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right="20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學習內容條目及說明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備註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參考教具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對應學習表現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0" w:name="_GoBack"/>
            <w:bookmarkEnd w:id="0"/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4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10 年級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實數：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數線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，十進制小數的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定義科學記號數字的有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意義，三一律，有理數的十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效</w:t>
            </w:r>
            <w:proofErr w:type="gramEnd"/>
            <w:r>
              <w:rPr>
                <w:rFonts w:ascii="標楷體" w:eastAsia="標楷體" w:hAnsi="標楷體"/>
                <w:sz w:val="24"/>
              </w:rPr>
              <w:t>位數，在運算之後應維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ind w:left="1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N-10-1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進制小數特徵，無理數之十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持原本的有效位數。★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n-V-1</w:t>
            </w:r>
          </w:p>
        </w:tc>
      </w:tr>
      <w:tr w:rsidR="00C318A5" w:rsidTr="00B82914">
        <w:trPr>
          <w:trHeight w:val="8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318A5" w:rsidTr="00B82914">
        <w:trPr>
          <w:trHeight w:val="6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4" w:lineRule="exact"/>
              <w:ind w:left="100"/>
              <w:rPr>
                <w:rFonts w:ascii="標楷體" w:eastAsia="標楷體" w:hAnsi="標楷體"/>
                <w:sz w:val="6"/>
              </w:rPr>
            </w:pPr>
            <w:r>
              <w:rPr>
                <w:rFonts w:ascii="標楷體" w:eastAsia="標楷體" w:hAnsi="標楷體"/>
                <w:sz w:val="6"/>
              </w:rPr>
              <w:t>進制小數的估算</w:t>
            </w:r>
            <w:proofErr w:type="gramStart"/>
            <w:r>
              <w:rPr>
                <w:rFonts w:ascii="標楷體" w:eastAsia="標楷體" w:hAnsi="標楷體"/>
                <w:sz w:val="6"/>
              </w:rPr>
              <w:t>（</w:t>
            </w:r>
            <w:proofErr w:type="gramEnd"/>
            <w:r>
              <w:rPr>
                <w:rFonts w:ascii="Cambria Math" w:eastAsia="Cambria Math" w:hAnsi="Cambria Math"/>
                <w:sz w:val="6"/>
              </w:rPr>
              <w:t xml:space="preserve">√2 </w:t>
            </w:r>
            <w:r>
              <w:rPr>
                <w:rFonts w:ascii="標楷體" w:eastAsia="標楷體" w:hAnsi="標楷體"/>
                <w:sz w:val="6"/>
              </w:rPr>
              <w:t>為無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C318A5" w:rsidTr="00B82914">
        <w:trPr>
          <w:trHeight w:val="2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18A5" w:rsidTr="00B82914">
        <w:trPr>
          <w:trHeight w:val="2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w w:val="94"/>
                <w:sz w:val="24"/>
              </w:rPr>
            </w:pPr>
            <w:r>
              <w:rPr>
                <w:rFonts w:ascii="標楷體" w:eastAsia="標楷體" w:hAnsi="標楷體"/>
                <w:w w:val="94"/>
                <w:sz w:val="24"/>
              </w:rPr>
              <w:t>理數的證明 ★</w:t>
            </w:r>
            <w:proofErr w:type="gramStart"/>
            <w:r>
              <w:rPr>
                <w:rFonts w:ascii="標楷體" w:eastAsia="標楷體" w:hAnsi="標楷體"/>
                <w:w w:val="94"/>
                <w:sz w:val="24"/>
              </w:rPr>
              <w:t>）</w:t>
            </w:r>
            <w:proofErr w:type="gramEnd"/>
            <w:r>
              <w:rPr>
                <w:rFonts w:ascii="標楷體" w:eastAsia="標楷體" w:hAnsi="標楷體"/>
                <w:w w:val="94"/>
                <w:sz w:val="24"/>
              </w:rPr>
              <w:t>，科學記號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數字的運算。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絕對值：</w:t>
            </w:r>
            <w:r>
              <w:rPr>
                <w:rFonts w:ascii="標楷體" w:eastAsia="標楷體" w:hAnsi="標楷體"/>
                <w:w w:val="98"/>
                <w:sz w:val="24"/>
              </w:rPr>
              <w:t>絕對值方程式與不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絕 對 值 不 等 式 以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等式。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92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| </w:t>
            </w:r>
            <w:r>
              <w:rPr>
                <w:rFonts w:ascii="Times New Roman" w:eastAsia="Times New Roman" w:hAnsi="Times New Roman"/>
                <w:i/>
                <w:sz w:val="21"/>
              </w:rPr>
              <w:t>x   a</w:t>
            </w:r>
            <w:r>
              <w:rPr>
                <w:rFonts w:ascii="Times New Roman" w:eastAsia="Times New Roman" w:hAnsi="Times New Roman"/>
                <w:sz w:val="21"/>
              </w:rPr>
              <w:t xml:space="preserve"> |  </w:t>
            </w:r>
            <w:r>
              <w:rPr>
                <w:rFonts w:ascii="Times New Roman" w:eastAsia="Times New Roman" w:hAnsi="Times New Roman"/>
                <w:i/>
                <w:sz w:val="21"/>
              </w:rPr>
              <w:t>b</w:t>
            </w:r>
            <w:r>
              <w:rPr>
                <w:rFonts w:ascii="Times New Roman" w:eastAsia="Times New Roman" w:hAnsi="Times New Roman"/>
                <w:sz w:val="21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和</w:t>
            </w:r>
            <w:r>
              <w:rPr>
                <w:rFonts w:ascii="Times New Roman" w:eastAsia="Times New Roman" w:hAnsi="Times New Roman"/>
                <w:sz w:val="21"/>
              </w:rPr>
              <w:t xml:space="preserve"> | </w:t>
            </w:r>
            <w:r>
              <w:rPr>
                <w:rFonts w:ascii="Times New Roman" w:eastAsia="Times New Roman" w:hAnsi="Times New Roman"/>
                <w:i/>
                <w:sz w:val="21"/>
              </w:rPr>
              <w:t>x   a</w:t>
            </w:r>
            <w:r>
              <w:rPr>
                <w:rFonts w:ascii="Times New Roman" w:eastAsia="Times New Roman" w:hAnsi="Times New Roman"/>
                <w:sz w:val="21"/>
              </w:rPr>
              <w:t xml:space="preserve"> |  </w:t>
            </w:r>
            <w:r>
              <w:rPr>
                <w:rFonts w:ascii="Times New Roman" w:eastAsia="Times New Roman" w:hAnsi="Times New Roman"/>
                <w:i/>
                <w:sz w:val="21"/>
              </w:rPr>
              <w:t>b</w:t>
            </w:r>
            <w:r>
              <w:rPr>
                <w:rFonts w:ascii="Times New Roman" w:eastAsia="Times New Roman" w:hAnsi="Times New Roman"/>
                <w:sz w:val="21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4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原則，且連結 為誤差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範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圍之意涵，連結相關的商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ind w:left="1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N-10-2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品或工程標示。搭配不等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n-V-4</w:t>
            </w:r>
          </w:p>
        </w:tc>
      </w:tr>
      <w:tr w:rsidR="00C318A5" w:rsidTr="00B82914">
        <w:trPr>
          <w:trHeight w:val="14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式的解</w:t>
            </w:r>
            <w:proofErr w:type="gramEnd"/>
            <w:r>
              <w:rPr>
                <w:rFonts w:ascii="標楷體" w:eastAsia="標楷體" w:hAnsi="標楷體"/>
                <w:sz w:val="24"/>
              </w:rPr>
              <w:t>，引進實數的區間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318A5" w:rsidTr="00B82914">
        <w:trPr>
          <w:trHeight w:val="16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符號，可包括區間的聯集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7"/>
                <w:sz w:val="24"/>
              </w:rPr>
            </w:pPr>
            <w:r>
              <w:rPr>
                <w:rFonts w:ascii="標楷體" w:eastAsia="標楷體" w:hAnsi="標楷體"/>
                <w:w w:val="97"/>
                <w:sz w:val="24"/>
              </w:rPr>
              <w:t>以及  ±∞  符號，</w:t>
            </w:r>
            <w:proofErr w:type="gramStart"/>
            <w:r>
              <w:rPr>
                <w:rFonts w:ascii="標楷體" w:eastAsia="標楷體" w:hAnsi="標楷體"/>
                <w:w w:val="97"/>
                <w:sz w:val="24"/>
              </w:rPr>
              <w:t>僅限表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達不等式的解區間，不做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區間的集合運算。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指數：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非負實數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之小數或分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數次方的意義，幾何平均數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ind w:left="1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N-10-3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與算幾</w:t>
            </w:r>
            <w:proofErr w:type="gramEnd"/>
            <w:r>
              <w:rPr>
                <w:rFonts w:ascii="標楷體" w:eastAsia="標楷體" w:hAnsi="標楷體"/>
                <w:sz w:val="24"/>
              </w:rPr>
              <w:t>不等式，複習指數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n-V-1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律，實數指數的意義，使用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37" w:lineRule="exact"/>
              <w:ind w:left="100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計算機的鍵。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right="20"/>
              <w:jc w:val="center"/>
              <w:rPr>
                <w:rFonts w:ascii="標楷體" w:eastAsia="標楷體" w:hAnsi="標楷體"/>
                <w:w w:val="95"/>
                <w:sz w:val="24"/>
              </w:rPr>
            </w:pPr>
            <w:r>
              <w:rPr>
                <w:rFonts w:ascii="標楷體" w:eastAsia="標楷體" w:hAnsi="標楷體"/>
                <w:b/>
                <w:w w:val="95"/>
                <w:sz w:val="24"/>
              </w:rPr>
              <w:t>常用對數：</w:t>
            </w:r>
            <w:r>
              <w:rPr>
                <w:rFonts w:ascii="標楷體" w:eastAsia="標楷體" w:hAnsi="標楷體"/>
                <w:w w:val="95"/>
                <w:sz w:val="24"/>
              </w:rPr>
              <w:t>log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w w:val="95"/>
                <w:sz w:val="24"/>
              </w:rPr>
              <w:t>的意義，常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透過操作而加強認識任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ind w:left="1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N-10-4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用對數與科學記號連結，使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74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意正數  皆可以改寫成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n-V-1</w:t>
            </w:r>
          </w:p>
        </w:tc>
      </w:tr>
      <w:tr w:rsidR="00C318A5" w:rsidTr="00B82914">
        <w:trPr>
          <w:trHeight w:val="36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0" w:lineRule="exact"/>
              <w:ind w:right="20"/>
              <w:jc w:val="center"/>
              <w:rPr>
                <w:rFonts w:ascii="標楷體" w:eastAsia="標楷體" w:hAnsi="標楷體"/>
                <w:sz w:val="6"/>
              </w:rPr>
            </w:pPr>
            <w:r>
              <w:rPr>
                <w:rFonts w:ascii="標楷體" w:eastAsia="標楷體" w:hAnsi="標楷體"/>
                <w:sz w:val="6"/>
              </w:rPr>
              <w:t>用計算機的</w:t>
            </w:r>
            <w:r>
              <w:rPr>
                <w:rFonts w:ascii="Cambria Math" w:eastAsia="Cambria Math" w:hAnsi="Cambria Math"/>
                <w:sz w:val="6"/>
              </w:rPr>
              <w:t xml:space="preserve"> 10 </w:t>
            </w:r>
            <w:r>
              <w:rPr>
                <w:rFonts w:ascii="標楷體" w:eastAsia="標楷體" w:hAnsi="標楷體"/>
                <w:sz w:val="6"/>
              </w:rPr>
              <w:t>鍵和</w:t>
            </w:r>
            <w:r>
              <w:rPr>
                <w:rFonts w:ascii="Cambria Math" w:eastAsia="Cambria Math" w:hAnsi="Cambria Math"/>
                <w:sz w:val="6"/>
              </w:rPr>
              <w:t xml:space="preserve"> </w:t>
            </w:r>
            <w:r>
              <w:rPr>
                <w:rFonts w:ascii="標楷體" w:eastAsia="標楷體" w:hAnsi="標楷體"/>
                <w:sz w:val="6"/>
              </w:rPr>
              <w:t>log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61" w:lineRule="exact"/>
              <w:jc w:val="center"/>
              <w:rPr>
                <w:rFonts w:ascii="標楷體" w:eastAsia="標楷體" w:hAnsi="標楷體"/>
                <w:sz w:val="7"/>
              </w:rPr>
            </w:pPr>
            <w:r>
              <w:rPr>
                <w:rFonts w:ascii="Cambria Math" w:eastAsia="Cambria Math" w:hAnsi="Cambria Math"/>
                <w:sz w:val="7"/>
              </w:rPr>
              <w:t>10</w:t>
            </w:r>
            <w:r>
              <w:rPr>
                <w:rFonts w:ascii="Cambria Math" w:eastAsia="Cambria Math" w:hAnsi="Cambria Math"/>
                <w:sz w:val="8"/>
                <w:vertAlign w:val="superscript"/>
              </w:rPr>
              <w:t xml:space="preserve">log  </w:t>
            </w:r>
            <w:r>
              <w:rPr>
                <w:rFonts w:ascii="標楷體" w:eastAsia="標楷體" w:hAnsi="標楷體"/>
                <w:sz w:val="7"/>
              </w:rPr>
              <w:t>。不談其他底的對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01279" w:rsidRDefault="00E01279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  <w:gridCol w:w="2840"/>
        <w:gridCol w:w="1280"/>
        <w:gridCol w:w="1540"/>
      </w:tblGrid>
      <w:tr w:rsidR="00C318A5" w:rsidTr="00B82914">
        <w:trPr>
          <w:trHeight w:val="28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編碼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4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學習內容條目及說明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1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備註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參考教具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對應學習表現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鍵。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數值計算的誤差：</w:t>
            </w:r>
            <w:r>
              <w:rPr>
                <w:rFonts w:ascii="標楷體" w:eastAsia="標楷體" w:hAnsi="標楷體"/>
                <w:sz w:val="24"/>
              </w:rPr>
              <w:t>認識計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N-10-5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算機的有限性，可察覺誤差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n-V-2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的發生並做適當有效位數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的取捨。★＃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數列、級數與遞迴關係：</w:t>
            </w:r>
            <w:r>
              <w:rPr>
                <w:rFonts w:ascii="標楷體" w:eastAsia="標楷體" w:hAnsi="標楷體"/>
                <w:w w:val="98"/>
                <w:sz w:val="24"/>
              </w:rPr>
              <w:t>有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遞迴關係以一階為主，連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限項遞迴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數列，有限項等比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結國中的等差數列和等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級數，常用的求和公式，數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比數列。數學歸納法應先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學歸納法。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透過觀察發現規律，然後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N-10-6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用以證明；將數學歸納法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n-V-5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的範例與應用，融入後續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的課程，不必在此過度練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習。可連結常用對數而求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0" w:lineRule="exact"/>
              <w:ind w:left="100"/>
              <w:rPr>
                <w:rFonts w:ascii="標楷體" w:eastAsia="標楷體" w:hAnsi="標楷體"/>
                <w:sz w:val="6"/>
              </w:rPr>
            </w:pPr>
            <w:r>
              <w:rPr>
                <w:rFonts w:ascii="標楷體" w:eastAsia="標楷體" w:hAnsi="標楷體"/>
                <w:sz w:val="6"/>
              </w:rPr>
              <w:t>解</w:t>
            </w:r>
            <w:r>
              <w:rPr>
                <w:rFonts w:ascii="Cambria Math" w:eastAsia="Cambria Math" w:hAnsi="Cambria Math"/>
                <w:sz w:val="6"/>
              </w:rPr>
              <w:t xml:space="preserve">   =  </w:t>
            </w:r>
            <w:r>
              <w:rPr>
                <w:rFonts w:ascii="標楷體" w:eastAsia="標楷體" w:hAnsi="標楷體"/>
                <w:sz w:val="6"/>
              </w:rPr>
              <w:t>之近似值。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邏輯：</w:t>
            </w:r>
            <w:r>
              <w:rPr>
                <w:rFonts w:ascii="標楷體" w:eastAsia="標楷體" w:hAnsi="標楷體"/>
                <w:w w:val="98"/>
                <w:sz w:val="24"/>
              </w:rPr>
              <w:t>認識命題及其否定，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N-10-7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兩命題的或、且、推論關係，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n-V-6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充分、必要、充要條件。★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坐標圖形的對稱性：</w:t>
            </w:r>
            <w:r>
              <w:rPr>
                <w:rFonts w:ascii="標楷體" w:eastAsia="標楷體" w:hAnsi="標楷體"/>
                <w:sz w:val="24"/>
              </w:rPr>
              <w:t>坐標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不必涉及一般的線對稱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2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lastRenderedPageBreak/>
              <w:t>G-10-1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79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平面上，對 軸，對 軸，對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與點對稱。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g-V-2</w:t>
            </w:r>
          </w:p>
        </w:tc>
      </w:tr>
      <w:tr w:rsidR="00C318A5" w:rsidTr="00B82914">
        <w:trPr>
          <w:trHeight w:val="14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1" w:lineRule="exact"/>
              <w:ind w:left="160"/>
              <w:rPr>
                <w:rFonts w:ascii="標楷體" w:eastAsia="標楷體" w:hAnsi="標楷體"/>
                <w:sz w:val="7"/>
              </w:rPr>
            </w:pPr>
            <w:r>
              <w:rPr>
                <w:rFonts w:ascii="Cambria Math" w:eastAsia="Cambria Math" w:hAnsi="Cambria Math"/>
                <w:sz w:val="7"/>
              </w:rPr>
              <w:t xml:space="preserve">=  </w:t>
            </w:r>
            <w:r>
              <w:rPr>
                <w:rFonts w:ascii="標楷體" w:eastAsia="標楷體" w:hAnsi="標楷體"/>
                <w:sz w:val="7"/>
              </w:rPr>
              <w:t>直線的對稱，對原點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318A5" w:rsidTr="00B82914">
        <w:trPr>
          <w:trHeight w:val="1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的對稱。＃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直線方程式：</w:t>
            </w:r>
            <w:r>
              <w:rPr>
                <w:rFonts w:ascii="標楷體" w:eastAsia="標楷體" w:hAnsi="標楷體"/>
                <w:w w:val="98"/>
                <w:sz w:val="24"/>
              </w:rPr>
              <w:t>斜率，其絕對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平行線方程式與平面幾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值的意義，點斜式，點與直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何的綜合應用，可導出由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線之平移，平行線、垂直線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74" w:lineRule="exact"/>
              <w:ind w:left="1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、  兩點坐標計算三角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的方程式。點到直線的距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8" w:lineRule="exact"/>
              <w:ind w:left="100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形面積的算法，其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離，平行線的距離、二元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一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應用範例可包含計算點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次不等式。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到直線的距離、平行線的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距離。呼應平行線、垂直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線在國中階段平面幾何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主題範圍內的知識。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52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圓方程式：</w:t>
            </w:r>
            <w:r>
              <w:rPr>
                <w:rFonts w:ascii="標楷體" w:eastAsia="標楷體" w:hAnsi="標楷體"/>
                <w:sz w:val="24"/>
              </w:rPr>
              <w:t>圓的標準式。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直線與圓：</w:t>
            </w:r>
            <w:r>
              <w:rPr>
                <w:rFonts w:ascii="標楷體" w:eastAsia="標楷體" w:hAnsi="標楷體"/>
                <w:w w:val="98"/>
                <w:sz w:val="24"/>
              </w:rPr>
              <w:t>圓的切線，圓與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不含兩圓關係。搭配不等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直線關係的代數與幾何判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式，可連結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描述式的集合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定。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符號。僅限表達不等式的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解區域，不做區間的集合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運算。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廣義角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和極坐標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廣義角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須讓學生有操作經驗。廣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方格紙、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18A5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終邊，極坐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標的定義，透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8" w:lineRule="exact"/>
              <w:ind w:left="100"/>
              <w:rPr>
                <w:rFonts w:ascii="Cambria Math" w:eastAsia="Cambria Math" w:hAnsi="Cambria Math"/>
                <w:sz w:val="7"/>
              </w:rPr>
            </w:pPr>
            <w:proofErr w:type="gramStart"/>
            <w:r>
              <w:rPr>
                <w:rFonts w:ascii="標楷體" w:eastAsia="標楷體" w:hAnsi="標楷體"/>
                <w:sz w:val="7"/>
              </w:rPr>
              <w:t>義角之</w:t>
            </w:r>
            <w:proofErr w:type="gramEnd"/>
            <w:r>
              <w:rPr>
                <w:rFonts w:ascii="標楷體" w:eastAsia="標楷體" w:hAnsi="標楷體"/>
                <w:sz w:val="7"/>
              </w:rPr>
              <w:t>範圍，初以</w:t>
            </w:r>
            <w:r>
              <w:rPr>
                <w:rFonts w:ascii="Cambria Math" w:eastAsia="Cambria Math" w:hAnsi="Cambria Math"/>
                <w:sz w:val="7"/>
              </w:rPr>
              <w:t>−180°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量角器、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過方格紙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操作極坐標</w:t>
            </w:r>
            <w:proofErr w:type="gramEnd"/>
            <w:r>
              <w:rPr>
                <w:rFonts w:ascii="標楷體" w:eastAsia="標楷體" w:hAnsi="標楷體"/>
                <w:sz w:val="24"/>
              </w:rPr>
              <w:t>與直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3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至</w:t>
            </w:r>
            <w:r>
              <w:rPr>
                <w:rFonts w:ascii="Cambria Math" w:eastAsia="Cambria Math" w:hAnsi="Cambria Math"/>
                <w:sz w:val="7"/>
              </w:rPr>
              <w:t>360°</w:t>
            </w:r>
            <w:r>
              <w:rPr>
                <w:rFonts w:ascii="標楷體" w:eastAsia="標楷體" w:hAnsi="標楷體"/>
                <w:sz w:val="7"/>
              </w:rPr>
              <w:t>為限，將來在脈絡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尺、</w:t>
            </w:r>
            <w:proofErr w:type="gramStart"/>
            <w:r>
              <w:rPr>
                <w:rFonts w:ascii="標楷體" w:eastAsia="標楷體" w:hAnsi="標楷體"/>
                <w:sz w:val="24"/>
              </w:rPr>
              <w:t>規</w:t>
            </w:r>
            <w:proofErr w:type="gram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06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角坐標的轉換。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中推廣之。理解斜角方向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g-V-3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性的理由。應帶領學生認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識，在平面上，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斜率和斜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角觀念彼此等價。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  <w:gridCol w:w="2840"/>
        <w:gridCol w:w="1280"/>
        <w:gridCol w:w="1540"/>
      </w:tblGrid>
      <w:tr w:rsidR="00C318A5" w:rsidTr="00B82914">
        <w:trPr>
          <w:trHeight w:val="28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編碼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4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學習內容條目及說明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1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備註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參考教具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對應學習表現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三角比：</w:t>
            </w:r>
            <w:r>
              <w:rPr>
                <w:rFonts w:ascii="標楷體" w:eastAsia="標楷體" w:hAnsi="標楷體"/>
                <w:w w:val="98"/>
                <w:sz w:val="24"/>
              </w:rPr>
              <w:t>定義銳角的正弦、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須讓學生有自行根據圖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方格紙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餘弦、正切，推廣至廣義角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形之測量而估算三角比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量角器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n-V-2</w:t>
            </w:r>
          </w:p>
        </w:tc>
      </w:tr>
      <w:tr w:rsidR="00C318A5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的正弦、餘弦、正切，特殊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的實際操作經驗。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s-V-1</w:t>
            </w: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角的值，使用計算機的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g-V-2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sin, cos, tan 鍵。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三角比的性質：</w:t>
            </w:r>
            <w:r>
              <w:rPr>
                <w:rFonts w:ascii="標楷體" w:eastAsia="標楷體" w:hAnsi="標楷體"/>
                <w:w w:val="98"/>
                <w:sz w:val="24"/>
              </w:rPr>
              <w:t>正弦定理，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盡量一致以「斜角」作為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餘弦定理，正射影。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連結斜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角的概念心像。銜接國中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率與直線斜角的正切，用計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的長方體經驗，在長方體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算機的反正弦、反餘弦、反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的截面上示範三角測量，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正切鍵計算斜角或兩相交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在三角比的脈絡中，延展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n-V-2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直線的夾角，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 w:val="24"/>
              </w:rPr>
              <w:t>三角測量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國中的空間概念，並可延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s-V-1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＃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伸</w:t>
            </w:r>
            <w:proofErr w:type="gramStart"/>
            <w:r>
              <w:rPr>
                <w:rFonts w:ascii="標楷體" w:eastAsia="標楷體" w:hAnsi="標楷體"/>
                <w:sz w:val="24"/>
              </w:rPr>
              <w:t>至正角錐體</w:t>
            </w:r>
            <w:proofErr w:type="gramEnd"/>
            <w:r>
              <w:rPr>
                <w:rFonts w:ascii="標楷體" w:eastAsia="標楷體" w:hAnsi="標楷體"/>
                <w:sz w:val="24"/>
              </w:rPr>
              <w:t>。三角測量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g-V-3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不設獨立單元，以示範三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角之基本性質為主，融入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教學脈絡之中，多舉出歷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史上的重要應用範例。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A-10-1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b/>
                <w:w w:val="98"/>
                <w:sz w:val="24"/>
              </w:rPr>
              <w:t>式的運算</w:t>
            </w:r>
            <w:proofErr w:type="gramEnd"/>
            <w:r>
              <w:rPr>
                <w:rFonts w:ascii="標楷體" w:eastAsia="標楷體" w:hAnsi="標楷體"/>
                <w:b/>
                <w:w w:val="98"/>
                <w:sz w:val="24"/>
              </w:rPr>
              <w:t>：</w:t>
            </w:r>
            <w:r>
              <w:rPr>
                <w:rFonts w:ascii="標楷體" w:eastAsia="標楷體" w:hAnsi="標楷體"/>
                <w:w w:val="98"/>
                <w:sz w:val="24"/>
              </w:rPr>
              <w:t>三次乘法公式，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a-V-1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根式與分式的運算。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多項式之除法原理：</w:t>
            </w:r>
            <w:r>
              <w:rPr>
                <w:rFonts w:ascii="標楷體" w:eastAsia="標楷體" w:hAnsi="標楷體"/>
                <w:sz w:val="24"/>
              </w:rPr>
              <w:t>因式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7" w:lineRule="exact"/>
              <w:ind w:left="100"/>
              <w:rPr>
                <w:rFonts w:ascii="Cambria Math" w:eastAsia="Cambria Math" w:hAnsi="Cambria Math"/>
                <w:sz w:val="6"/>
              </w:rPr>
            </w:pPr>
            <w:r>
              <w:rPr>
                <w:rFonts w:ascii="標楷體" w:eastAsia="標楷體" w:hAnsi="標楷體"/>
                <w:sz w:val="6"/>
              </w:rPr>
              <w:t>綜合除法之</w:t>
            </w:r>
            <w:proofErr w:type="gramStart"/>
            <w:r>
              <w:rPr>
                <w:rFonts w:ascii="標楷體" w:eastAsia="標楷體" w:hAnsi="標楷體"/>
                <w:sz w:val="6"/>
              </w:rPr>
              <w:t>除式僅作</w:t>
            </w:r>
            <w:proofErr w:type="gramEnd"/>
            <w:r>
              <w:rPr>
                <w:rFonts w:ascii="Cambria Math" w:eastAsia="Cambria Math" w:hAnsi="Cambria Math"/>
                <w:sz w:val="6"/>
              </w:rPr>
              <w:t xml:space="preserve">  −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定理與餘式定理，多項式除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1" w:lineRule="exact"/>
              <w:ind w:left="100"/>
              <w:rPr>
                <w:rFonts w:ascii="Cambria Math" w:eastAsia="Cambria Math" w:hAnsi="Cambria Math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即可，不必推廣到</w:t>
            </w:r>
            <w:r>
              <w:rPr>
                <w:rFonts w:ascii="Cambria Math" w:eastAsia="Cambria Math" w:hAnsi="Cambria Math"/>
                <w:sz w:val="7"/>
              </w:rPr>
              <w:t xml:space="preserve">   −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A-10-2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1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以</w:t>
            </w:r>
            <w:r>
              <w:rPr>
                <w:rFonts w:ascii="Cambria Math" w:eastAsia="Cambria Math" w:hAnsi="Cambria Math"/>
                <w:sz w:val="7"/>
              </w:rPr>
              <w:t xml:space="preserve">(  −  ) </w:t>
            </w:r>
            <w:r>
              <w:rPr>
                <w:rFonts w:ascii="標楷體" w:eastAsia="標楷體" w:hAnsi="標楷體"/>
                <w:sz w:val="7"/>
              </w:rPr>
              <w:t>之運算，並將其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。不涉及使用分離係數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a-V-2</w:t>
            </w:r>
          </w:p>
        </w:tc>
      </w:tr>
      <w:tr w:rsidR="00C318A5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6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表為</w:t>
            </w:r>
            <w:r>
              <w:rPr>
                <w:rFonts w:ascii="Cambria Math" w:eastAsia="Cambria Math" w:hAnsi="Cambria Math"/>
                <w:sz w:val="7"/>
              </w:rPr>
              <w:t xml:space="preserve"> (  −  ) </w:t>
            </w:r>
            <w:r>
              <w:rPr>
                <w:rFonts w:ascii="標楷體" w:eastAsia="標楷體" w:hAnsi="標楷體"/>
                <w:sz w:val="7"/>
              </w:rPr>
              <w:t>之形式的多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法。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項式。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一次與二次函數：</w:t>
            </w:r>
            <w:r>
              <w:rPr>
                <w:rFonts w:ascii="標楷體" w:eastAsia="標楷體" w:hAnsi="標楷體"/>
                <w:sz w:val="24"/>
              </w:rPr>
              <w:t>從方程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在課程脈絡中，認識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1" w:lineRule="exact"/>
              <w:ind w:left="100"/>
              <w:rPr>
                <w:rFonts w:ascii="標楷體" w:eastAsia="標楷體" w:hAnsi="標楷體"/>
                <w:sz w:val="7"/>
              </w:rPr>
            </w:pPr>
            <w:proofErr w:type="gramStart"/>
            <w:r>
              <w:rPr>
                <w:rFonts w:ascii="標楷體" w:eastAsia="標楷體" w:hAnsi="標楷體"/>
                <w:sz w:val="7"/>
              </w:rPr>
              <w:t>式到</w:t>
            </w:r>
            <w:proofErr w:type="gramEnd"/>
            <w:r>
              <w:rPr>
                <w:rFonts w:ascii="Cambria Math" w:eastAsia="Cambria Math" w:hAnsi="Cambria Math"/>
                <w:sz w:val="7"/>
              </w:rPr>
              <w:t xml:space="preserve">  ( ) </w:t>
            </w:r>
            <w:r>
              <w:rPr>
                <w:rFonts w:ascii="標楷體" w:eastAsia="標楷體" w:hAnsi="標楷體"/>
                <w:sz w:val="7"/>
              </w:rPr>
              <w:t>的形式轉換，</w:t>
            </w:r>
            <w:proofErr w:type="gramStart"/>
            <w:r>
              <w:rPr>
                <w:rFonts w:ascii="標楷體" w:eastAsia="標楷體" w:hAnsi="標楷體"/>
                <w:sz w:val="7"/>
              </w:rPr>
              <w:t>一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1" w:lineRule="exact"/>
              <w:ind w:left="140"/>
              <w:rPr>
                <w:rFonts w:ascii="標楷體" w:eastAsia="標楷體" w:hAnsi="標楷體"/>
                <w:sz w:val="7"/>
              </w:rPr>
            </w:pPr>
            <w:r>
              <w:rPr>
                <w:rFonts w:ascii="Cambria Math" w:eastAsia="Cambria Math" w:hAnsi="Cambria Math"/>
                <w:sz w:val="7"/>
              </w:rPr>
              <w:t xml:space="preserve">( ) </w:t>
            </w:r>
            <w:r>
              <w:rPr>
                <w:rFonts w:ascii="標楷體" w:eastAsia="標楷體" w:hAnsi="標楷體"/>
                <w:sz w:val="7"/>
              </w:rPr>
              <w:t>之函數符號的必要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方格紙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1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次函數圖形與</w:t>
            </w:r>
            <w:r>
              <w:rPr>
                <w:rFonts w:ascii="Cambria Math" w:eastAsia="Cambria Math" w:hAnsi="Cambria Math"/>
                <w:sz w:val="7"/>
              </w:rPr>
              <w:t xml:space="preserve">   =    </w:t>
            </w:r>
            <w:r>
              <w:rPr>
                <w:rFonts w:ascii="標楷體" w:eastAsia="標楷體" w:hAnsi="標楷體"/>
                <w:sz w:val="7"/>
              </w:rPr>
              <w:t>圖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06" w:lineRule="exact"/>
              <w:ind w:left="100"/>
              <w:rPr>
                <w:rFonts w:ascii="Cambria Math" w:eastAsia="Cambria Math" w:hAnsi="Cambria Math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性與合理性，例如</w:t>
            </w:r>
            <w:r>
              <w:rPr>
                <w:rFonts w:ascii="Cambria Math" w:eastAsia="Cambria Math" w:hAnsi="Cambria Math"/>
                <w:sz w:val="7"/>
              </w:rPr>
              <w:t xml:space="preserve">  ( 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形的關係，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數線上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的分點公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1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與</w:t>
            </w:r>
            <w:r>
              <w:rPr>
                <w:rFonts w:ascii="Cambria Math" w:eastAsia="Cambria Math" w:hAnsi="Cambria Math"/>
                <w:sz w:val="7"/>
              </w:rPr>
              <w:t xml:space="preserve">  (  − ℎ)</w:t>
            </w:r>
            <w:r>
              <w:rPr>
                <w:rFonts w:ascii="標楷體" w:eastAsia="標楷體" w:hAnsi="標楷體"/>
                <w:sz w:val="7"/>
              </w:rPr>
              <w:t>、</w:t>
            </w:r>
            <w:r>
              <w:rPr>
                <w:rFonts w:ascii="Cambria Math" w:eastAsia="Cambria Math" w:hAnsi="Cambria Math"/>
                <w:sz w:val="7"/>
              </w:rPr>
              <w:t xml:space="preserve"> (− ) </w:t>
            </w:r>
            <w:r>
              <w:rPr>
                <w:rFonts w:ascii="標楷體" w:eastAsia="標楷體" w:hAnsi="標楷體"/>
                <w:sz w:val="7"/>
              </w:rPr>
              <w:t>的圖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f-V-1</w:t>
            </w:r>
          </w:p>
        </w:tc>
      </w:tr>
      <w:tr w:rsidR="00C318A5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F-10-1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式與一次函數求值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。用配方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形關係。閉區間內的二次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a-V-1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將二次函數化為標準式，二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函數情境應用。理解內插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g-V-5</w:t>
            </w:r>
          </w:p>
        </w:tc>
      </w:tr>
      <w:tr w:rsidR="00C318A5" w:rsidTr="00B82914">
        <w:trPr>
          <w:trHeight w:val="3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88" w:lineRule="exact"/>
              <w:ind w:left="100"/>
              <w:rPr>
                <w:rFonts w:ascii="標楷體" w:eastAsia="標楷體" w:hAnsi="標楷體"/>
                <w:sz w:val="8"/>
              </w:rPr>
            </w:pPr>
            <w:r>
              <w:rPr>
                <w:rFonts w:ascii="標楷體" w:eastAsia="標楷體" w:hAnsi="標楷體"/>
                <w:sz w:val="8"/>
              </w:rPr>
              <w:t>次函數圖形與</w:t>
            </w:r>
            <w:r>
              <w:rPr>
                <w:rFonts w:ascii="Cambria Math" w:eastAsia="Cambria Math" w:hAnsi="Cambria Math"/>
                <w:sz w:val="8"/>
              </w:rPr>
              <w:t xml:space="preserve">  =   </w:t>
            </w:r>
            <w:r>
              <w:rPr>
                <w:rFonts w:ascii="Cambria Math" w:eastAsia="Cambria Math" w:hAnsi="Cambria Math"/>
                <w:sz w:val="9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z w:val="8"/>
              </w:rPr>
              <w:t xml:space="preserve"> </w:t>
            </w:r>
            <w:r>
              <w:rPr>
                <w:rFonts w:ascii="標楷體" w:eastAsia="標楷體" w:hAnsi="標楷體"/>
                <w:sz w:val="8"/>
              </w:rPr>
              <w:t>圖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法的原理是分點公式。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2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37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形的關係，情境中的應用問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題。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三次函數的圖形特徵：</w:t>
            </w:r>
            <w:r>
              <w:rPr>
                <w:rFonts w:ascii="標楷體" w:eastAsia="標楷體" w:hAnsi="標楷體"/>
                <w:sz w:val="24"/>
              </w:rPr>
              <w:t>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認識一般三次函數皆為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次、三次函數圖形的對稱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35" w:lineRule="exact"/>
              <w:ind w:left="140"/>
              <w:rPr>
                <w:rFonts w:ascii="標楷體" w:eastAsia="標楷體" w:hAnsi="標楷體"/>
                <w:sz w:val="7"/>
              </w:rPr>
            </w:pPr>
            <w:r>
              <w:rPr>
                <w:rFonts w:ascii="Cambria Math" w:eastAsia="Cambria Math" w:hAnsi="Cambria Math"/>
                <w:sz w:val="7"/>
              </w:rPr>
              <w:t xml:space="preserve">=   </w:t>
            </w:r>
            <w:r>
              <w:rPr>
                <w:rFonts w:ascii="Cambria Math" w:eastAsia="Cambria Math" w:hAnsi="Cambria Math"/>
                <w:sz w:val="8"/>
                <w:vertAlign w:val="superscript"/>
              </w:rPr>
              <w:t>3</w:t>
            </w:r>
            <w:r>
              <w:rPr>
                <w:rFonts w:ascii="Cambria Math" w:eastAsia="Cambria Math" w:hAnsi="Cambria Math"/>
                <w:sz w:val="7"/>
              </w:rPr>
              <w:t xml:space="preserve"> +   </w:t>
            </w:r>
            <w:r>
              <w:rPr>
                <w:rFonts w:ascii="標楷體" w:eastAsia="標楷體" w:hAnsi="標楷體"/>
                <w:sz w:val="7"/>
              </w:rPr>
              <w:t>之平移；用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方格紙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f-V-2</w:t>
            </w:r>
          </w:p>
        </w:tc>
      </w:tr>
      <w:tr w:rsidR="00C318A5" w:rsidTr="00B82914">
        <w:trPr>
          <w:trHeight w:val="1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性 ， 兩 者 圖 形 的 大 域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93" w:lineRule="exact"/>
              <w:ind w:left="140"/>
              <w:rPr>
                <w:rFonts w:ascii="標楷體" w:eastAsia="標楷體" w:hAnsi="標楷體"/>
                <w:sz w:val="7"/>
              </w:rPr>
            </w:pPr>
            <w:r>
              <w:rPr>
                <w:rFonts w:ascii="Cambria Math" w:eastAsia="Cambria Math" w:hAnsi="Cambria Math"/>
                <w:sz w:val="7"/>
              </w:rPr>
              <w:t xml:space="preserve">(  − ℎ) </w:t>
            </w:r>
            <w:r>
              <w:rPr>
                <w:rFonts w:ascii="標楷體" w:eastAsia="標楷體" w:hAnsi="標楷體"/>
                <w:sz w:val="7"/>
              </w:rPr>
              <w:t>的多項式，探討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318A5" w:rsidTr="00B82914">
        <w:trPr>
          <w:trHeight w:val="16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F-10-2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a-V-1</w:t>
            </w:r>
          </w:p>
        </w:tc>
      </w:tr>
      <w:tr w:rsidR="00C318A5" w:rsidTr="00B82914">
        <w:trPr>
          <w:trHeight w:val="14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（global）特徵由最高次項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1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函數圖形在</w:t>
            </w:r>
            <w:r>
              <w:rPr>
                <w:rFonts w:ascii="Cambria Math" w:eastAsia="Cambria Math" w:hAnsi="Cambria Math"/>
                <w:sz w:val="7"/>
              </w:rPr>
              <w:t xml:space="preserve">  = ℎ</w:t>
            </w:r>
            <w:r>
              <w:rPr>
                <w:rFonts w:ascii="標楷體" w:eastAsia="標楷體" w:hAnsi="標楷體"/>
                <w:sz w:val="7"/>
              </w:rPr>
              <w:t>附近所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318A5" w:rsidTr="00B82914">
        <w:trPr>
          <w:trHeight w:val="1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g-V-5</w:t>
            </w:r>
          </w:p>
        </w:tc>
      </w:tr>
      <w:tr w:rsidR="00C318A5" w:rsidTr="00B82914">
        <w:trPr>
          <w:trHeight w:val="1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決定，而局部（local）則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近似的一條直線。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近似一條直線。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多項式不等式：</w:t>
            </w:r>
            <w:r>
              <w:rPr>
                <w:rFonts w:ascii="標楷體" w:eastAsia="標楷體" w:hAnsi="標楷體"/>
                <w:w w:val="98"/>
                <w:sz w:val="24"/>
              </w:rPr>
              <w:t>解一次、二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搭配不等式的解，引進實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次、或已分解之多項式不等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數的區間符號，可包括區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式的解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區間，連結多項式函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8" w:lineRule="exact"/>
              <w:ind w:left="100"/>
              <w:rPr>
                <w:rFonts w:ascii="標楷體" w:eastAsia="標楷體" w:hAnsi="標楷體"/>
                <w:sz w:val="7"/>
              </w:rPr>
            </w:pPr>
            <w:proofErr w:type="gramStart"/>
            <w:r>
              <w:rPr>
                <w:rFonts w:ascii="標楷體" w:eastAsia="標楷體" w:hAnsi="標楷體"/>
                <w:sz w:val="7"/>
              </w:rPr>
              <w:t>間的聯</w:t>
            </w:r>
            <w:proofErr w:type="gramEnd"/>
            <w:r>
              <w:rPr>
                <w:rFonts w:ascii="標楷體" w:eastAsia="標楷體" w:hAnsi="標楷體"/>
                <w:sz w:val="7"/>
              </w:rPr>
              <w:t>集以及</w:t>
            </w:r>
            <w:r>
              <w:rPr>
                <w:rFonts w:ascii="Cambria Math" w:eastAsia="Cambria Math" w:hAnsi="Cambria Math"/>
                <w:sz w:val="7"/>
              </w:rPr>
              <w:t xml:space="preserve"> ±∞ </w:t>
            </w:r>
            <w:r>
              <w:rPr>
                <w:rFonts w:ascii="標楷體" w:eastAsia="標楷體" w:hAnsi="標楷體"/>
                <w:sz w:val="7"/>
              </w:rPr>
              <w:t>符號，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f-V-2</w:t>
            </w:r>
          </w:p>
        </w:tc>
      </w:tr>
      <w:tr w:rsidR="00C318A5" w:rsidTr="00B82914">
        <w:trPr>
          <w:trHeight w:val="15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F-10-3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數的圖形。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可連結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描述式的集合</w:t>
            </w:r>
            <w:proofErr w:type="gramEnd"/>
            <w:r>
              <w:rPr>
                <w:rFonts w:ascii="標楷體" w:eastAsia="標楷體" w:hAnsi="標楷體"/>
                <w:sz w:val="24"/>
              </w:rPr>
              <w:t>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a-V-4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號。僅限表達不等式的解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區間，不做區間的集合運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算。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  <w:gridCol w:w="2840"/>
        <w:gridCol w:w="1280"/>
        <w:gridCol w:w="1540"/>
      </w:tblGrid>
      <w:tr w:rsidR="00C318A5" w:rsidTr="00B82914">
        <w:trPr>
          <w:trHeight w:val="28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編碼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4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學習內容條目及說明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1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備註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參考教具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對應學習表現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b/>
                <w:w w:val="91"/>
                <w:sz w:val="24"/>
              </w:rPr>
              <w:t>集合：</w:t>
            </w:r>
            <w:r>
              <w:rPr>
                <w:rFonts w:ascii="標楷體" w:eastAsia="標楷體" w:hAnsi="標楷體"/>
                <w:w w:val="91"/>
                <w:sz w:val="24"/>
              </w:rPr>
              <w:t>集合的表示法，</w:t>
            </w:r>
            <w:proofErr w:type="gramStart"/>
            <w:r>
              <w:rPr>
                <w:rFonts w:ascii="標楷體" w:eastAsia="標楷體" w:hAnsi="標楷體"/>
                <w:w w:val="91"/>
                <w:sz w:val="24"/>
              </w:rPr>
              <w:t>宇集</w:t>
            </w:r>
            <w:proofErr w:type="gramEnd"/>
            <w:r>
              <w:rPr>
                <w:rFonts w:ascii="標楷體" w:eastAsia="標楷體" w:hAnsi="標楷體"/>
                <w:w w:val="91"/>
                <w:sz w:val="24"/>
              </w:rPr>
              <w:t>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連結在區間與不等式解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D-10-1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空集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、子集、交集、聯集、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區域的經驗，適度銜接國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d-V-1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餘集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，屬於和包含關係，文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中經驗，例如：以四邊形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氏圖</w:t>
            </w:r>
            <w:proofErr w:type="gramEnd"/>
            <w:r>
              <w:rPr>
                <w:rFonts w:ascii="標楷體" w:eastAsia="標楷體" w:hAnsi="標楷體"/>
                <w:sz w:val="24"/>
              </w:rPr>
              <w:t>。★＃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作為集合運算的範例。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數據分析：</w:t>
            </w:r>
            <w:r>
              <w:rPr>
                <w:rFonts w:ascii="標楷體" w:eastAsia="標楷體" w:hAnsi="標楷體"/>
                <w:sz w:val="24"/>
              </w:rPr>
              <w:t>一維數據的平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適度與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國中所習的</w:t>
            </w:r>
            <w:proofErr w:type="gramEnd"/>
            <w:r>
              <w:rPr>
                <w:rFonts w:ascii="標楷體" w:eastAsia="標楷體" w:hAnsi="標楷體"/>
                <w:sz w:val="24"/>
              </w:rPr>
              <w:t>數據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均數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、標準差。二維數據的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分布圖重疊，但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加深加廣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散布圖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最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適直線與相關係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其情境，並將四分位數延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數，數據的標準化。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伸至百分位數。學生應知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道統計數據可能有略為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不同的定義，也應理解可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能產生數值略為不同但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意義相同的數據；學生也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應習得</w:t>
            </w:r>
            <w:proofErr w:type="gramEnd"/>
            <w:r>
              <w:rPr>
                <w:rFonts w:ascii="標楷體" w:eastAsia="標楷體" w:hAnsi="標楷體"/>
                <w:sz w:val="24"/>
              </w:rPr>
              <w:t>根據數據的特徵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d-V-2</w:t>
            </w: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D-10-2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選擇適當統計量的基本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n-V-2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能力。最適直線的教學重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g-V-5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點是先辨識可能有直線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3"/>
                <w:sz w:val="24"/>
              </w:rPr>
            </w:pPr>
            <w:r>
              <w:rPr>
                <w:rFonts w:ascii="標楷體" w:eastAsia="標楷體" w:hAnsi="標楷體"/>
                <w:w w:val="93"/>
                <w:sz w:val="24"/>
              </w:rPr>
              <w:t>關係，然後討論其「</w:t>
            </w:r>
            <w:proofErr w:type="gramStart"/>
            <w:r>
              <w:rPr>
                <w:rFonts w:ascii="標楷體" w:eastAsia="標楷體" w:hAnsi="標楷體"/>
                <w:w w:val="93"/>
                <w:sz w:val="24"/>
              </w:rPr>
              <w:t>最</w:t>
            </w:r>
            <w:proofErr w:type="gramEnd"/>
            <w:r>
              <w:rPr>
                <w:rFonts w:ascii="標楷體" w:eastAsia="標楷體" w:hAnsi="標楷體"/>
                <w:w w:val="93"/>
                <w:sz w:val="24"/>
              </w:rPr>
              <w:t>適」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的評量標準；建議以平均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7"/>
                <w:sz w:val="24"/>
              </w:rPr>
            </w:pPr>
            <w:r>
              <w:rPr>
                <w:rFonts w:ascii="標楷體" w:eastAsia="標楷體" w:hAnsi="標楷體"/>
                <w:w w:val="97"/>
                <w:sz w:val="24"/>
              </w:rPr>
              <w:t>數為 0 的數據搭配通過原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點的直線，推論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最</w:t>
            </w:r>
            <w:proofErr w:type="gramEnd"/>
            <w:r>
              <w:rPr>
                <w:rFonts w:ascii="標楷體" w:eastAsia="標楷體" w:hAnsi="標楷體"/>
                <w:sz w:val="24"/>
              </w:rPr>
              <w:t>適直線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即可。教師應以方便取得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的資訊工具，做數據分析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的操作示範。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7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有系統的計數：</w:t>
            </w:r>
            <w:r>
              <w:rPr>
                <w:rFonts w:ascii="標楷體" w:eastAsia="標楷體" w:hAnsi="標楷體"/>
                <w:sz w:val="24"/>
              </w:rPr>
              <w:t>有系統的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7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此處的排列與組合，以供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D-10-3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窮舉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，樹狀圖，加法原理，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應古典機率之所需為教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d-V-6</w:t>
            </w:r>
          </w:p>
        </w:tc>
      </w:tr>
      <w:tr w:rsidR="00C318A5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乘法原理，取捨原理。直線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學目標；應包含二項式展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d-V-7</w:t>
            </w:r>
          </w:p>
        </w:tc>
      </w:tr>
      <w:tr w:rsidR="00C318A5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排列與組合。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開作為組合的應用範例。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複合事件的古典機率：</w:t>
            </w:r>
            <w:r>
              <w:rPr>
                <w:rFonts w:ascii="標楷體" w:eastAsia="標楷體" w:hAnsi="標楷體"/>
                <w:sz w:val="24"/>
              </w:rPr>
              <w:t>樣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D-10-4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本空間與事件，複合事件的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d-V-3</w:t>
            </w: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古典機率性質，期望值。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38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C318A5" w:rsidRDefault="00C318A5" w:rsidP="00B82914">
            <w:pPr>
              <w:spacing w:line="238" w:lineRule="exact"/>
              <w:ind w:left="6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11 年級（A 類）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弧度量：</w:t>
            </w:r>
            <w:r>
              <w:rPr>
                <w:rFonts w:ascii="標楷體" w:eastAsia="標楷體" w:hAnsi="標楷體"/>
                <w:w w:val="98"/>
                <w:sz w:val="24"/>
              </w:rPr>
              <w:t>弧度量的定義，弧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弧度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量與度度量</w:t>
            </w:r>
            <w:proofErr w:type="gramEnd"/>
            <w:r>
              <w:rPr>
                <w:rFonts w:ascii="標楷體" w:eastAsia="標楷體" w:hAnsi="標楷體"/>
                <w:sz w:val="24"/>
              </w:rPr>
              <w:t>的互換，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n-V-7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N-11A-1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長與扇形面積，計算機的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宜在後續學習的脈絡中，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n-V-2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rad 鍵。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經常練習。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空間概念：</w:t>
            </w:r>
            <w:r>
              <w:rPr>
                <w:rFonts w:ascii="標楷體" w:eastAsia="標楷體" w:hAnsi="標楷體"/>
                <w:sz w:val="24"/>
              </w:rPr>
              <w:t>空間的基本性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須認識兩面角，但除了直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S-11A-1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質，空間中兩直線、兩平面、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以外，</w:t>
            </w:r>
            <w:proofErr w:type="gramEnd"/>
            <w:r>
              <w:rPr>
                <w:rFonts w:ascii="標楷體" w:eastAsia="標楷體" w:hAnsi="標楷體"/>
                <w:sz w:val="24"/>
              </w:rPr>
              <w:t>不必以幾何方式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s-V-2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直線與平面的位置關係，三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處理一般的兩面角。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垂線定理。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平面向量：</w:t>
            </w:r>
            <w:r>
              <w:rPr>
                <w:rFonts w:ascii="標楷體" w:eastAsia="標楷體" w:hAnsi="標楷體"/>
                <w:sz w:val="24"/>
              </w:rPr>
              <w:t>坐標平面上的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請注意連結 10 年級所學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向量係數積與加減，線性組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的基礎，此處之向量盡量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g-V-1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合。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以位置向量為主，以線性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組合為主要目標。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空間坐標系：</w:t>
            </w:r>
            <w:r>
              <w:rPr>
                <w:rFonts w:ascii="標楷體" w:eastAsia="標楷體" w:hAnsi="標楷體"/>
                <w:w w:val="98"/>
                <w:sz w:val="24"/>
              </w:rPr>
              <w:t>點坐標，兩點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距離，點到坐標軸或坐標平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g-V-1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面的投影。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  <w:gridCol w:w="2840"/>
        <w:gridCol w:w="1280"/>
        <w:gridCol w:w="1540"/>
      </w:tblGrid>
      <w:tr w:rsidR="00C318A5" w:rsidTr="00B82914">
        <w:trPr>
          <w:trHeight w:val="28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編碼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4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學習內容條目及說明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1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備註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參考教具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對應學習表現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空間向量：</w:t>
            </w:r>
            <w:r>
              <w:rPr>
                <w:rFonts w:ascii="標楷體" w:eastAsia="標楷體" w:hAnsi="標楷體"/>
                <w:sz w:val="24"/>
              </w:rPr>
              <w:t>坐標空間中的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向量係數積與加減，線性組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g-V-1</w:t>
            </w:r>
          </w:p>
        </w:tc>
      </w:tr>
      <w:tr w:rsidR="00C318A5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合。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三角不等式：</w:t>
            </w:r>
            <w:r>
              <w:rPr>
                <w:rFonts w:ascii="標楷體" w:eastAsia="標楷體" w:hAnsi="標楷體"/>
                <w:w w:val="98"/>
                <w:sz w:val="24"/>
              </w:rPr>
              <w:t>向量的長度，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涵蓋實數的三角不等式，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G-11A-4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三角不等式。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作為向量之三角不等式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n-V-4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特殊例</w:t>
            </w:r>
            <w:proofErr w:type="gramEnd"/>
            <w:r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三角的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和差角公式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正弦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請注意連結 10 年級所學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與餘弦的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和差角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、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倍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角與半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的基礎，以正弦和餘弦為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s-V-1</w:t>
            </w:r>
          </w:p>
        </w:tc>
      </w:tr>
      <w:tr w:rsidR="00C318A5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角公式。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主，正切之對應公式以推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論之練習為原則。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平面向量的運算：</w:t>
            </w:r>
            <w:r>
              <w:rPr>
                <w:rFonts w:ascii="標楷體" w:eastAsia="標楷體" w:hAnsi="標楷體"/>
                <w:sz w:val="24"/>
              </w:rPr>
              <w:t>正射影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與內積，面積與行列式，兩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g-V-5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向量的平行與垂直判定，兩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向量的夾角，柯西不等式。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空間向量的運算：</w:t>
            </w:r>
            <w:r>
              <w:rPr>
                <w:rFonts w:ascii="標楷體" w:eastAsia="標楷體" w:hAnsi="標楷體"/>
                <w:sz w:val="24"/>
              </w:rPr>
              <w:t>正射影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可用柯西不等式解釋二維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與內積，兩向量平行與垂直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數據的相關係數範圍。※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g-V-5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的判定、柯西不等式，</w:t>
            </w:r>
            <w:proofErr w:type="gramStart"/>
            <w:r>
              <w:rPr>
                <w:rFonts w:ascii="標楷體" w:eastAsia="標楷體" w:hAnsi="標楷體"/>
                <w:w w:val="91"/>
                <w:sz w:val="24"/>
              </w:rPr>
              <w:t>外積</w:t>
            </w:r>
            <w:proofErr w:type="gramEnd"/>
            <w:r>
              <w:rPr>
                <w:rFonts w:ascii="標楷體" w:eastAsia="標楷體" w:hAnsi="標楷體"/>
                <w:w w:val="91"/>
                <w:sz w:val="24"/>
              </w:rPr>
              <w:t>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三階行列式：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三</w:t>
            </w:r>
            <w:proofErr w:type="gramEnd"/>
            <w:r>
              <w:rPr>
                <w:rFonts w:ascii="標楷體" w:eastAsia="標楷體" w:hAnsi="標楷體"/>
                <w:sz w:val="24"/>
              </w:rPr>
              <w:t>向量決定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以平行六面體的體積意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的平行六面體體積，三重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義為重點。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g-V-5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積。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平面方程式：</w:t>
            </w:r>
            <w:r>
              <w:rPr>
                <w:rFonts w:ascii="標楷體" w:eastAsia="標楷體" w:hAnsi="標楷體"/>
                <w:sz w:val="24"/>
              </w:rPr>
              <w:t>平面的法向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G-11A-9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量與標準式、兩平面的夾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s-V-2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角、點到平面的距離。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空間中的直線方程式：</w:t>
            </w:r>
            <w:r>
              <w:rPr>
                <w:rFonts w:ascii="標楷體" w:eastAsia="標楷體" w:hAnsi="標楷體"/>
                <w:sz w:val="24"/>
              </w:rPr>
              <w:t>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間中直線</w:t>
            </w:r>
            <w:proofErr w:type="gramEnd"/>
            <w:r>
              <w:rPr>
                <w:rFonts w:ascii="標楷體" w:eastAsia="標楷體" w:hAnsi="標楷體"/>
                <w:sz w:val="24"/>
              </w:rPr>
              <w:t>的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參數式與比例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>
              <w:rPr>
                <w:rFonts w:ascii="標楷體" w:eastAsia="標楷體" w:hAnsi="標楷體"/>
                <w:w w:val="90"/>
                <w:sz w:val="22"/>
              </w:rPr>
              <w:t>G-11A-10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式，直線與平面的關係，點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s-V-2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到直線距離，兩平行或歪斜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線的距離。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二元一次方程組的矩陣表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以平面向量的具體操作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達：</w:t>
            </w:r>
            <w:r>
              <w:rPr>
                <w:rFonts w:ascii="標楷體" w:eastAsia="標楷體" w:hAnsi="標楷體"/>
                <w:w w:val="98"/>
                <w:sz w:val="24"/>
              </w:rPr>
              <w:t>定義方陣符號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及其乘以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體現線性組合的意涵，克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A-11A-1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向量的線性組合意涵，克拉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拉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瑪</w:t>
            </w:r>
            <w:proofErr w:type="gramEnd"/>
            <w:r>
              <w:rPr>
                <w:rFonts w:ascii="標楷體" w:eastAsia="標楷體" w:hAnsi="標楷體"/>
                <w:sz w:val="24"/>
              </w:rPr>
              <w:t>公式以連結平面向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a-V-3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瑪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公式，方程組唯一解、無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量之線性組合以及平行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窮多組解</w:t>
            </w:r>
            <w:proofErr w:type="gramEnd"/>
            <w:r>
              <w:rPr>
                <w:rFonts w:ascii="標楷體" w:eastAsia="標楷體" w:hAnsi="標楷體"/>
                <w:sz w:val="24"/>
              </w:rPr>
              <w:t>、無解的情況。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四邊形面積為重點。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三元一次聯立方程式：</w:t>
            </w:r>
            <w:r>
              <w:rPr>
                <w:rFonts w:ascii="標楷體" w:eastAsia="標楷體" w:hAnsi="標楷體"/>
                <w:sz w:val="24"/>
              </w:rPr>
              <w:t>以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可</w:t>
            </w:r>
            <w:proofErr w:type="gramStart"/>
            <w:r>
              <w:rPr>
                <w:rFonts w:ascii="標楷體" w:eastAsia="標楷體" w:hAnsi="標楷體"/>
                <w:sz w:val="24"/>
              </w:rPr>
              <w:t>連結插值多項式</w:t>
            </w:r>
            <w:proofErr w:type="gramEnd"/>
            <w:r>
              <w:rPr>
                <w:rFonts w:ascii="標楷體" w:eastAsia="標楷體" w:hAnsi="標楷體"/>
                <w:sz w:val="24"/>
              </w:rPr>
              <w:t>，作為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消去法求解，改以方陣表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產生三元一次聯立方程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達。用電腦求解多元一次方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式的範例</w:t>
            </w:r>
            <w:proofErr w:type="gramEnd"/>
            <w:r>
              <w:rPr>
                <w:rFonts w:ascii="標楷體" w:eastAsia="標楷體" w:hAnsi="標楷體"/>
                <w:sz w:val="24"/>
              </w:rPr>
              <w:t>之一，連帶介紹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程組的</w:t>
            </w:r>
            <w:proofErr w:type="gramEnd"/>
            <w:r>
              <w:rPr>
                <w:rFonts w:ascii="標楷體" w:eastAsia="標楷體" w:hAnsi="標楷體"/>
                <w:sz w:val="24"/>
              </w:rPr>
              <w:t>觀念與示範。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牛頓插值多項式</w:t>
            </w:r>
            <w:proofErr w:type="gramEnd"/>
            <w:r>
              <w:rPr>
                <w:rFonts w:ascii="標楷體" w:eastAsia="標楷體" w:hAnsi="標楷體"/>
                <w:sz w:val="24"/>
              </w:rPr>
              <w:t>。</w:t>
            </w:r>
            <w:proofErr w:type="gramStart"/>
            <w:r>
              <w:rPr>
                <w:rFonts w:ascii="標楷體" w:eastAsia="標楷體" w:hAnsi="標楷體"/>
                <w:sz w:val="24"/>
              </w:rPr>
              <w:t>高斯消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去法之增廣矩陣不延伸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A-11A-2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至方陣之 rank 觀念。可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適度連結平面向量之線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a-V-3</w:t>
            </w:r>
          </w:p>
        </w:tc>
      </w:tr>
      <w:tr w:rsidR="00C318A5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性組合意涵，解釋方程組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唯一解、無窮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多組解</w:t>
            </w:r>
            <w:proofErr w:type="gramEnd"/>
            <w:r>
              <w:rPr>
                <w:rFonts w:ascii="標楷體" w:eastAsia="標楷體" w:hAnsi="標楷體"/>
                <w:sz w:val="24"/>
              </w:rPr>
              <w:t>、無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解的情況，但不延伸線性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獨立之相關課題。可在觀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念上推廣</w:t>
            </w:r>
            <w:proofErr w:type="gramEnd"/>
            <w:r>
              <w:rPr>
                <w:rFonts w:ascii="標楷體" w:eastAsia="標楷體" w:hAnsi="標楷體"/>
                <w:sz w:val="24"/>
              </w:rPr>
              <w:t>到更多未知數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  <w:gridCol w:w="2840"/>
        <w:gridCol w:w="1280"/>
        <w:gridCol w:w="1540"/>
      </w:tblGrid>
      <w:tr w:rsidR="00C318A5" w:rsidTr="00B82914">
        <w:trPr>
          <w:trHeight w:val="28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編碼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學習內容條目及說明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1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備註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參考教具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對應學習表現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的一次聯立方程式，說明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高階方程組用電腦求解，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並應以方便取得的資訊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工具電腦軟體示範之。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 w:val="24"/>
              </w:rPr>
              <w:t>三平面幾何關係的代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數判定。★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矩陣的運算：</w:t>
            </w:r>
            <w:r>
              <w:rPr>
                <w:rFonts w:ascii="標楷體" w:eastAsia="標楷體" w:hAnsi="標楷體"/>
                <w:w w:val="98"/>
                <w:sz w:val="24"/>
              </w:rPr>
              <w:t>矩陣的定義，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可以在概念上探討任意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矩陣的係數積與加減運算，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階的反方陣，但若要確切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A-11A-3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矩陣相乘，反方陣。將矩陣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89"/>
                <w:sz w:val="24"/>
              </w:rPr>
            </w:pPr>
            <w:r>
              <w:rPr>
                <w:rFonts w:ascii="標楷體" w:eastAsia="標楷體" w:hAnsi="標楷體"/>
                <w:w w:val="89"/>
                <w:sz w:val="24"/>
              </w:rPr>
              <w:t>算出反方陣，則僅限 2 階。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a-V-3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視為資料表，用電腦做矩陣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運算的觀念與示範。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33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0" w:lineRule="exact"/>
              <w:ind w:left="100"/>
              <w:rPr>
                <w:rFonts w:ascii="標楷體" w:eastAsia="標楷體" w:hAnsi="標楷體"/>
                <w:sz w:val="6"/>
              </w:rPr>
            </w:pPr>
            <w:r>
              <w:rPr>
                <w:rFonts w:ascii="標楷體" w:eastAsia="標楷體" w:hAnsi="標楷體"/>
                <w:b/>
                <w:sz w:val="6"/>
              </w:rPr>
              <w:t>對數律：</w:t>
            </w:r>
            <w:r>
              <w:rPr>
                <w:rFonts w:ascii="標楷體" w:eastAsia="標楷體" w:hAnsi="標楷體"/>
                <w:sz w:val="6"/>
              </w:rPr>
              <w:t>從</w:t>
            </w:r>
            <w:r>
              <w:rPr>
                <w:rFonts w:ascii="Cambria Math" w:eastAsia="Cambria Math" w:hAnsi="Cambria Math"/>
                <w:sz w:val="6"/>
              </w:rPr>
              <w:t xml:space="preserve"> 10 </w:t>
            </w:r>
            <w:r>
              <w:rPr>
                <w:rFonts w:ascii="標楷體" w:eastAsia="標楷體" w:hAnsi="標楷體"/>
                <w:sz w:val="6"/>
              </w:rPr>
              <w:t>及指數律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認識一般底的對數，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但勿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236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A-11A-4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37" w:lineRule="exact"/>
              <w:jc w:val="center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認識 log 的對數律，其基本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37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過度練習。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37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a-V-1</w:t>
            </w:r>
          </w:p>
        </w:tc>
      </w:tr>
      <w:tr w:rsidR="00C318A5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應用，並用於求解指數方程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n-V-2</w:t>
            </w:r>
          </w:p>
        </w:tc>
      </w:tr>
      <w:tr w:rsidR="00C318A5" w:rsidTr="00B82914">
        <w:trPr>
          <w:trHeight w:val="17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式。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 xml:space="preserve">三角函數的圖形： </w:t>
            </w:r>
            <w:r>
              <w:rPr>
                <w:rFonts w:ascii="標楷體" w:eastAsia="標楷體" w:hAnsi="標楷體"/>
                <w:sz w:val="24"/>
              </w:rPr>
              <w:t>sin,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方格紙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cos, tan 函數的圖形、定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f-V-3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義域、值域、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週期性，週期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F-11A-1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n-V-7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現象的數學模型。</w:t>
            </w:r>
            <w:proofErr w:type="gramStart"/>
            <w:r>
              <w:rPr>
                <w:rFonts w:ascii="標楷體" w:eastAsia="標楷體" w:hAnsi="標楷體"/>
                <w:w w:val="99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w w:val="99"/>
                <w:sz w:val="24"/>
              </w:rPr>
              <w:t xml:space="preserve"> cot,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g-V-2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 xml:space="preserve">sec,  </w:t>
            </w:r>
            <w:proofErr w:type="spellStart"/>
            <w:r>
              <w:rPr>
                <w:rFonts w:ascii="標楷體" w:eastAsia="標楷體" w:hAnsi="標楷體"/>
                <w:w w:val="99"/>
                <w:sz w:val="24"/>
              </w:rPr>
              <w:t>csc</w:t>
            </w:r>
            <w:proofErr w:type="spellEnd"/>
            <w:r>
              <w:rPr>
                <w:rFonts w:ascii="標楷體" w:eastAsia="標楷體" w:hAnsi="標楷體"/>
                <w:w w:val="99"/>
                <w:sz w:val="24"/>
              </w:rPr>
              <w:t xml:space="preserve">  之定義與圖形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※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F-11A-2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正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餘弦的疊合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同頻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波疊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方格紙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f-V-3</w:t>
            </w:r>
          </w:p>
        </w:tc>
      </w:tr>
      <w:tr w:rsidR="00C318A5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合後的</w:t>
            </w:r>
            <w:proofErr w:type="gramEnd"/>
            <w:r>
              <w:rPr>
                <w:rFonts w:ascii="標楷體" w:eastAsia="標楷體" w:hAnsi="標楷體"/>
                <w:sz w:val="24"/>
              </w:rPr>
              <w:t>頻率、振幅。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s-V-1</w:t>
            </w:r>
          </w:p>
        </w:tc>
      </w:tr>
      <w:tr w:rsidR="00C318A5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F-11A-3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矩陣的應用：</w:t>
            </w:r>
            <w:r>
              <w:rPr>
                <w:rFonts w:ascii="標楷體" w:eastAsia="標楷體" w:hAnsi="標楷體"/>
                <w:sz w:val="24"/>
              </w:rPr>
              <w:t>平面上的線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f-V-5</w:t>
            </w:r>
          </w:p>
        </w:tc>
      </w:tr>
      <w:tr w:rsidR="00C318A5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性變換，二階轉移方陣。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a-V-3</w:t>
            </w:r>
          </w:p>
        </w:tc>
      </w:tr>
      <w:tr w:rsidR="00C318A5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指數與對數函數：</w:t>
            </w:r>
            <w:r>
              <w:rPr>
                <w:rFonts w:ascii="標楷體" w:eastAsia="標楷體" w:hAnsi="標楷體"/>
                <w:sz w:val="24"/>
              </w:rPr>
              <w:t>指數函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認識一般底的對數函數，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方格紙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數及其圖形，按比例成長或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重點是任意底的對數皆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衰退的數學模型，常用對數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可以換至常用對數，不在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f-V-4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F-11A-4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函數的圖形，在科學和金融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同一條式子裡刻意混用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g-V-2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上的應用。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不同底的對數。任何指數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3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37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函 數皆 可 改 寫 成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3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0" w:lineRule="exact"/>
              <w:ind w:left="140"/>
              <w:rPr>
                <w:rFonts w:ascii="標楷體" w:eastAsia="標楷體" w:hAnsi="標楷體"/>
                <w:sz w:val="6"/>
              </w:rPr>
            </w:pPr>
            <w:r>
              <w:rPr>
                <w:rFonts w:ascii="Cambria Math" w:eastAsia="Cambria Math" w:hAnsi="Cambria Math"/>
                <w:sz w:val="6"/>
              </w:rPr>
              <w:t xml:space="preserve">10  </w:t>
            </w:r>
            <w:r>
              <w:rPr>
                <w:rFonts w:ascii="標楷體" w:eastAsia="標楷體" w:hAnsi="標楷體"/>
                <w:sz w:val="6"/>
              </w:rPr>
              <w:t>，其中</w:t>
            </w:r>
            <w:r>
              <w:rPr>
                <w:rFonts w:ascii="Cambria Math" w:eastAsia="Cambria Math" w:hAnsi="Cambria Math"/>
                <w:sz w:val="6"/>
              </w:rPr>
              <w:t xml:space="preserve"> 0 &lt;  ≠ 1</w:t>
            </w:r>
            <w:r>
              <w:rPr>
                <w:rFonts w:ascii="標楷體" w:eastAsia="標楷體" w:hAnsi="標楷體"/>
                <w:sz w:val="6"/>
              </w:rPr>
              <w:t>。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主觀機率與客觀機率：</w:t>
            </w:r>
            <w:r>
              <w:rPr>
                <w:rFonts w:ascii="標楷體" w:eastAsia="標楷體" w:hAnsi="標楷體"/>
                <w:sz w:val="24"/>
              </w:rPr>
              <w:t>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D-11A-1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據機率性質檢視主觀機率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d-V-3</w:t>
            </w:r>
          </w:p>
        </w:tc>
      </w:tr>
      <w:tr w:rsidR="00C318A5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的合理性，根據已知的數據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d-V-5</w:t>
            </w:r>
          </w:p>
        </w:tc>
      </w:tr>
      <w:tr w:rsidR="00C318A5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獲得客觀機率。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條件機率：</w:t>
            </w:r>
            <w:r>
              <w:rPr>
                <w:rFonts w:ascii="標楷體" w:eastAsia="標楷體" w:hAnsi="標楷體"/>
                <w:sz w:val="24"/>
              </w:rPr>
              <w:t>條件機率的意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D-11A-2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涵及其應用，事件的獨立性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d-V-3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及其應用。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貝氏定理：</w:t>
            </w:r>
            <w:r>
              <w:rPr>
                <w:rFonts w:ascii="標楷體" w:eastAsia="標楷體" w:hAnsi="標楷體"/>
                <w:sz w:val="24"/>
              </w:rPr>
              <w:t>條件機率的乘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D-11A-3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法公式，貝氏定理及其應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d-V-3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用。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38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C318A5" w:rsidRDefault="00C318A5" w:rsidP="00B82914">
            <w:pPr>
              <w:spacing w:line="238" w:lineRule="exact"/>
              <w:ind w:left="6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11 年級（B 類）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18A5" w:rsidTr="00B82914">
        <w:trPr>
          <w:trHeight w:val="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N-11B-1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弧度量：</w:t>
            </w:r>
            <w:r>
              <w:rPr>
                <w:rFonts w:ascii="標楷體" w:eastAsia="標楷體" w:hAnsi="標楷體"/>
                <w:w w:val="98"/>
                <w:sz w:val="24"/>
              </w:rPr>
              <w:t>弧度量的定義，弧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n-V-7</w:t>
            </w:r>
          </w:p>
        </w:tc>
      </w:tr>
      <w:tr w:rsidR="00C318A5" w:rsidTr="00B82914">
        <w:trPr>
          <w:trHeight w:val="159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長與扇形面積，計算機的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  <w:gridCol w:w="2840"/>
        <w:gridCol w:w="1280"/>
        <w:gridCol w:w="1540"/>
      </w:tblGrid>
      <w:tr w:rsidR="00C318A5" w:rsidTr="00B82914">
        <w:trPr>
          <w:trHeight w:val="28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編碼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4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學習內容條目及說明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1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備註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參考教具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對應學習表現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rad 鍵。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空間概念：</w:t>
            </w:r>
            <w:r>
              <w:rPr>
                <w:rFonts w:ascii="標楷體" w:eastAsia="標楷體" w:hAnsi="標楷體"/>
                <w:sz w:val="24"/>
              </w:rPr>
              <w:t>空間的基本性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留意學生在地理課的需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質，空間中兩直線、兩平面、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求，認識球面上的大圓與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及直線與平面的位置關係。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小圓。認識直線與平面的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利用長方體的展開圖討論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垂直關係、直線與直線的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S-11B-1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表面上的兩點距離，認識球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平行與垂直關係、兩平面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s-V-2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面上的經線與緯線。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的垂直關係；認識兩面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角，但除了直角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以外，</w:t>
            </w:r>
            <w:proofErr w:type="gramEnd"/>
            <w:r>
              <w:rPr>
                <w:rFonts w:ascii="標楷體" w:eastAsia="標楷體" w:hAnsi="標楷體"/>
                <w:sz w:val="24"/>
              </w:rPr>
              <w:t>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必以幾何方式處理一般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的兩面角。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圓錐曲線：</w:t>
            </w:r>
            <w:r>
              <w:rPr>
                <w:rFonts w:ascii="標楷體" w:eastAsia="標楷體" w:hAnsi="標楷體"/>
                <w:sz w:val="24"/>
              </w:rPr>
              <w:t>由平面與圓錐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圓錐模型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S-11B-2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截痕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，視覺性地認識圓錐曲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s-V-2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線，及其在自然中的呈現。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平面向量：</w:t>
            </w:r>
            <w:r>
              <w:rPr>
                <w:rFonts w:ascii="標楷體" w:eastAsia="標楷體" w:hAnsi="標楷體"/>
                <w:sz w:val="24"/>
              </w:rPr>
              <w:t>坐標平面上的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向量係數積與加減，線性組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g-V-1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合。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平面向量的運算：</w:t>
            </w:r>
            <w:r>
              <w:rPr>
                <w:rFonts w:ascii="標楷體" w:eastAsia="標楷體" w:hAnsi="標楷體"/>
                <w:sz w:val="24"/>
              </w:rPr>
              <w:t>正射影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G-11B-2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與內積，兩向量的垂直與平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g-V-5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行判定，兩向量的夾角。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平面上的比例：</w:t>
            </w:r>
            <w:r>
              <w:rPr>
                <w:rFonts w:ascii="標楷體" w:eastAsia="標楷體" w:hAnsi="標楷體"/>
                <w:sz w:val="24"/>
              </w:rPr>
              <w:t>生活情境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G-11B-3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與平面幾何的比例問題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在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設計和透視上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空間坐標系：</w:t>
            </w:r>
            <w:r>
              <w:rPr>
                <w:rFonts w:ascii="標楷體" w:eastAsia="標楷體" w:hAnsi="標楷體"/>
                <w:w w:val="98"/>
                <w:sz w:val="24"/>
              </w:rPr>
              <w:t>點坐標，兩點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由球心在原點之球面上的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G-11B-4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距離，點到坐標軸或坐標平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經緯度計算空間坐標。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g-V-1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面的投影。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矩陣與資料表格：</w:t>
            </w:r>
            <w:r>
              <w:rPr>
                <w:rFonts w:ascii="標楷體" w:eastAsia="標楷體" w:hAnsi="標楷體"/>
                <w:sz w:val="24"/>
              </w:rPr>
              <w:t>矩陣乘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向量的線性組合意涵，二元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A-11B-1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一次方程組的意涵，矩陣之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a-V-3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加、減、乘及二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階反方陣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將矩陣視為資料表，用電腦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做矩陣運算的觀念與示範。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週期性數學模型：</w:t>
            </w:r>
            <w:r>
              <w:rPr>
                <w:rFonts w:ascii="標楷體" w:eastAsia="標楷體" w:hAnsi="標楷體"/>
                <w:sz w:val="24"/>
              </w:rPr>
              <w:t>正弦函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方格紙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3"/>
                <w:sz w:val="22"/>
              </w:rPr>
            </w:pPr>
            <w:r>
              <w:rPr>
                <w:rFonts w:ascii="標楷體" w:eastAsia="標楷體" w:hAnsi="標楷體"/>
                <w:w w:val="93"/>
                <w:sz w:val="22"/>
              </w:rPr>
              <w:t>F-11B-1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數的圖形、週期性，其振幅、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f-V-3</w:t>
            </w:r>
          </w:p>
        </w:tc>
      </w:tr>
      <w:tr w:rsidR="00C318A5" w:rsidTr="00B82914">
        <w:trPr>
          <w:trHeight w:val="150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週期與頻率，週期性現象的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n-V-7</w:t>
            </w:r>
          </w:p>
        </w:tc>
      </w:tr>
      <w:tr w:rsidR="00C318A5" w:rsidTr="00B82914">
        <w:trPr>
          <w:trHeight w:val="1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範例。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按比例成長模型：</w:t>
            </w:r>
            <w:r>
              <w:rPr>
                <w:rFonts w:ascii="標楷體" w:eastAsia="標楷體" w:hAnsi="標楷體"/>
                <w:sz w:val="24"/>
              </w:rPr>
              <w:t>指數函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方格紙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數與對數函數及其生活上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3"/>
                <w:sz w:val="22"/>
              </w:rPr>
            </w:pPr>
            <w:r>
              <w:rPr>
                <w:rFonts w:ascii="標楷體" w:eastAsia="標楷體" w:hAnsi="標楷體"/>
                <w:w w:val="93"/>
                <w:sz w:val="22"/>
              </w:rPr>
              <w:t>F-11B-2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的應用，例如地震規模，金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f-V-4</w:t>
            </w:r>
          </w:p>
        </w:tc>
      </w:tr>
      <w:tr w:rsidR="00C318A5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融與理財，平均成長率，連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n-V-2</w:t>
            </w:r>
          </w:p>
        </w:tc>
      </w:tr>
      <w:tr w:rsidR="00C318A5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75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續複利與  的認識，自然對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數函數。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主觀機率與客觀機率：</w:t>
            </w:r>
            <w:r>
              <w:rPr>
                <w:rFonts w:ascii="標楷體" w:eastAsia="標楷體" w:hAnsi="標楷體"/>
                <w:sz w:val="24"/>
              </w:rPr>
              <w:t>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D-11B-1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據機率性質檢視主觀機率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d-V-3</w:t>
            </w:r>
          </w:p>
        </w:tc>
      </w:tr>
      <w:tr w:rsidR="00C318A5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的合理性，根據已知的數據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d-V-5</w:t>
            </w:r>
          </w:p>
        </w:tc>
      </w:tr>
      <w:tr w:rsidR="00C318A5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獲得客觀機率。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  <w:gridCol w:w="2840"/>
        <w:gridCol w:w="1280"/>
        <w:gridCol w:w="1540"/>
      </w:tblGrid>
      <w:tr w:rsidR="00C318A5" w:rsidTr="00B82914">
        <w:trPr>
          <w:trHeight w:val="28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編碼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4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學習內容條目及說明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備註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參考教具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對應學習表現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不確定性：</w:t>
            </w:r>
            <w:r>
              <w:rPr>
                <w:rFonts w:ascii="標楷體" w:eastAsia="標楷體" w:hAnsi="標楷體"/>
                <w:w w:val="98"/>
                <w:sz w:val="24"/>
              </w:rPr>
              <w:t>條件機率、貝氏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D-11B-2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定理、獨立事件及其基本應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d-V-3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用，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列聯表與文氏圖</w:t>
            </w:r>
            <w:proofErr w:type="gramEnd"/>
            <w:r>
              <w:rPr>
                <w:rFonts w:ascii="標楷體" w:eastAsia="標楷體" w:hAnsi="標楷體"/>
                <w:sz w:val="24"/>
              </w:rPr>
              <w:t>的關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聯。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38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20" w:type="dxa"/>
            <w:gridSpan w:val="2"/>
            <w:shd w:val="clear" w:color="auto" w:fill="auto"/>
            <w:vAlign w:val="bottom"/>
          </w:tcPr>
          <w:p w:rsidR="00C318A5" w:rsidRDefault="00C318A5" w:rsidP="00B82914">
            <w:pPr>
              <w:spacing w:line="238" w:lineRule="exact"/>
              <w:ind w:left="22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12 年級（加深加廣選修數學甲）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18A5" w:rsidTr="00B82914">
        <w:trPr>
          <w:trHeight w:val="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數列的極限：</w:t>
            </w:r>
            <w:r>
              <w:rPr>
                <w:rFonts w:ascii="標楷體" w:eastAsia="標楷體" w:hAnsi="標楷體"/>
                <w:w w:val="98"/>
                <w:sz w:val="24"/>
              </w:rPr>
              <w:t>數列的極限，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應包括牛頓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求根法</w:t>
            </w:r>
            <w:proofErr w:type="gramEnd"/>
            <w:r>
              <w:rPr>
                <w:rFonts w:ascii="標楷體" w:eastAsia="標楷體" w:hAnsi="標楷體"/>
                <w:sz w:val="24"/>
              </w:rPr>
              <w:t>，示範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極限的運算性質，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夾擠定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 w:val="24"/>
              </w:rPr>
              <w:t>確知結果的數列極限，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理。從連續複利認識常數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用計算機估計其值；以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勘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2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0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根定理為牛頓法找到合適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06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N-12 甲-1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的初始值。夾擠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定理可示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n-V-8</w:t>
            </w:r>
          </w:p>
        </w:tc>
      </w:tr>
      <w:tr w:rsidR="00C318A5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範</w:t>
            </w:r>
            <w:proofErr w:type="gramEnd"/>
            <w:r>
              <w:rPr>
                <w:rFonts w:ascii="標楷體" w:eastAsia="標楷體" w:hAnsi="標楷體"/>
                <w:sz w:val="24"/>
              </w:rPr>
              <w:t>古典的圓周率估計，從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n-V-2</w:t>
            </w:r>
          </w:p>
        </w:tc>
      </w:tr>
      <w:tr w:rsidR="00C318A5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計算機的估計值看到夾擠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74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的現象。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 w:val="24"/>
              </w:rPr>
              <w:t>※認識常數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0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之後，可介紹標準指數函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數及自然對數函數。）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N-12 甲-2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無窮等比級數：</w:t>
            </w:r>
            <w:r>
              <w:rPr>
                <w:rFonts w:ascii="標楷體" w:eastAsia="標楷體" w:hAnsi="標楷體"/>
                <w:w w:val="98"/>
                <w:sz w:val="24"/>
              </w:rPr>
              <w:t>循環小數，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n-V-8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Σ符號。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複數：</w:t>
            </w:r>
            <w:r>
              <w:rPr>
                <w:rFonts w:ascii="標楷體" w:eastAsia="標楷體" w:hAnsi="標楷體"/>
                <w:w w:val="98"/>
                <w:sz w:val="24"/>
              </w:rPr>
              <w:t>複數平面，複數的極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n-V-3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N-12 甲-3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式，複數的四則運算與絕對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n-V-4</w:t>
            </w:r>
          </w:p>
        </w:tc>
      </w:tr>
      <w:tr w:rsidR="00C318A5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值及其幾何意涵。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棣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美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弗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定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74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理，複數的  次方根。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s-V-1</w:t>
            </w:r>
          </w:p>
        </w:tc>
      </w:tr>
      <w:tr w:rsidR="00C318A5" w:rsidTr="00B82914">
        <w:trPr>
          <w:trHeight w:val="3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二次曲線：</w:t>
            </w:r>
            <w:r>
              <w:rPr>
                <w:rFonts w:ascii="標楷體" w:eastAsia="標楷體" w:hAnsi="標楷體"/>
                <w:w w:val="98"/>
                <w:sz w:val="24"/>
              </w:rPr>
              <w:t>拋物線、橢圓、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含平移與伸縮，運用線性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雙曲線的標準式，橢圓的參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變換，旋轉橢圓的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 w:val="24"/>
              </w:rPr>
              <w:t>以原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數式。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點為中心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>
              <w:rPr>
                <w:rFonts w:ascii="標楷體" w:eastAsia="標楷體" w:hAnsi="標楷體"/>
                <w:sz w:val="24"/>
              </w:rPr>
              <w:t>標準式，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從標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準</w:t>
            </w:r>
            <w:proofErr w:type="gramEnd"/>
            <w:r>
              <w:rPr>
                <w:rFonts w:ascii="標楷體" w:eastAsia="標楷體" w:hAnsi="標楷體"/>
                <w:sz w:val="24"/>
              </w:rPr>
              <w:t>式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旋轉成斜的</w:t>
            </w:r>
            <w:proofErr w:type="gramEnd"/>
            <w:r>
              <w:rPr>
                <w:rFonts w:ascii="標楷體" w:eastAsia="標楷體" w:hAnsi="標楷體"/>
                <w:sz w:val="24"/>
              </w:rPr>
              <w:t>，因而認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g-V-4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G-12 甲-1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74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識含</w:t>
            </w:r>
            <w:proofErr w:type="gramEnd"/>
            <w:r>
              <w:rPr>
                <w:rFonts w:ascii="標楷體" w:eastAsia="標楷體" w:hAnsi="標楷體"/>
                <w:sz w:val="24"/>
              </w:rPr>
              <w:t xml:space="preserve">   項的二元二次方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60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g-V-5</w:t>
            </w:r>
          </w:p>
        </w:tc>
      </w:tr>
      <w:tr w:rsidR="00C318A5" w:rsidTr="00B82914">
        <w:trPr>
          <w:trHeight w:val="1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程式，但並不直接處理含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2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79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項的二元二次方程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式。可從橢圓的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參數式擴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及圓的參數式。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複數與方程式：</w:t>
            </w:r>
            <w:r>
              <w:rPr>
                <w:rFonts w:ascii="標楷體" w:eastAsia="標楷體" w:hAnsi="標楷體"/>
                <w:sz w:val="24"/>
              </w:rPr>
              <w:t>方程式的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a-V-2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A-12 甲-1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虛根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，代數基本定理，實係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n-V-3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數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方程式虛根成對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的性質。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函數：</w:t>
            </w:r>
            <w:r>
              <w:rPr>
                <w:rFonts w:ascii="標楷體" w:eastAsia="標楷體" w:hAnsi="標楷體"/>
                <w:w w:val="98"/>
                <w:sz w:val="24"/>
              </w:rPr>
              <w:t>對應關係，圖形的對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在學習微分或相關內容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稱關係（奇偶性），凹凸性的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的脈絡中，認識函數作為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f-V-1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意義，反函數之數式演算與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8" w:lineRule="exact"/>
              <w:ind w:left="100"/>
              <w:rPr>
                <w:rFonts w:ascii="Cambria Math" w:eastAsia="Cambria Math" w:hAnsi="Cambria Math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可操作的對象，例如</w:t>
            </w:r>
            <w:r>
              <w:rPr>
                <w:rFonts w:ascii="Cambria Math" w:eastAsia="Cambria Math" w:hAnsi="Cambria Math"/>
                <w:sz w:val="7"/>
              </w:rPr>
              <w:t xml:space="preserve">  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6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g-V-2</w:t>
            </w:r>
          </w:p>
        </w:tc>
      </w:tr>
      <w:tr w:rsidR="00C318A5" w:rsidTr="00B82914">
        <w:trPr>
          <w:trHeight w:val="1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圖形對稱關係，合成函數。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1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、</w:t>
            </w:r>
            <w:r>
              <w:rPr>
                <w:rFonts w:ascii="Cambria Math" w:eastAsia="Cambria Math" w:hAnsi="Cambria Math"/>
                <w:sz w:val="7"/>
              </w:rPr>
              <w:t xml:space="preserve">  ∘ </w:t>
            </w:r>
            <w:r>
              <w:rPr>
                <w:rFonts w:ascii="標楷體" w:eastAsia="標楷體" w:hAnsi="標楷體"/>
                <w:sz w:val="7"/>
              </w:rPr>
              <w:t>，熟練這些操作。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函數的極限：</w:t>
            </w:r>
            <w:r>
              <w:rPr>
                <w:rFonts w:ascii="標楷體" w:eastAsia="標楷體" w:hAnsi="標楷體"/>
                <w:sz w:val="24"/>
              </w:rPr>
              <w:t>認識函數的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請注意連結 10 年級所學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連續性與函數在實數  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的多項式相除之基礎；此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f-V-6</w:t>
            </w:r>
          </w:p>
        </w:tc>
      </w:tr>
      <w:tr w:rsidR="00C318A5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極限，極限的運算性質，絕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處的目標是處理微分，勿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n-V-2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對值函數和分段定義函數，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過度延伸。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a-V-1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介</w:t>
            </w:r>
            <w:proofErr w:type="gramEnd"/>
            <w:r>
              <w:rPr>
                <w:rFonts w:ascii="標楷體" w:eastAsia="標楷體" w:hAnsi="標楷體"/>
                <w:sz w:val="24"/>
              </w:rPr>
              <w:t>值定理，夾擠定理。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9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微分：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導數與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導函數的極限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8" w:lineRule="exact"/>
              <w:jc w:val="center"/>
              <w:rPr>
                <w:rFonts w:ascii="標楷體" w:eastAsia="標楷體" w:hAnsi="標楷體"/>
                <w:sz w:val="6"/>
              </w:rPr>
            </w:pPr>
            <w:r>
              <w:rPr>
                <w:rFonts w:ascii="標楷體" w:eastAsia="標楷體" w:hAnsi="標楷體"/>
                <w:sz w:val="6"/>
              </w:rPr>
              <w:t>※可以將</w:t>
            </w:r>
            <w:r>
              <w:rPr>
                <w:rFonts w:ascii="Cambria Math" w:eastAsia="Cambria Math" w:hAnsi="Cambria Math"/>
                <w:sz w:val="6"/>
              </w:rPr>
              <w:t xml:space="preserve"> sin  </w:t>
            </w:r>
            <w:r>
              <w:rPr>
                <w:rFonts w:ascii="標楷體" w:eastAsia="標楷體" w:hAnsi="標楷體"/>
                <w:sz w:val="6"/>
              </w:rPr>
              <w:t>、</w:t>
            </w:r>
            <w:r>
              <w:rPr>
                <w:rFonts w:ascii="Cambria Math" w:eastAsia="Cambria Math" w:hAnsi="Cambria Math"/>
                <w:sz w:val="6"/>
              </w:rPr>
              <w:t xml:space="preserve"> cos </w:t>
            </w:r>
            <w:r>
              <w:rPr>
                <w:rFonts w:ascii="標楷體" w:eastAsia="標楷體" w:hAnsi="標楷體"/>
                <w:sz w:val="6"/>
              </w:rPr>
              <w:t>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f-V-6</w:t>
            </w:r>
          </w:p>
        </w:tc>
      </w:tr>
      <w:tr w:rsidR="00C318A5" w:rsidTr="00B82914">
        <w:trPr>
          <w:trHeight w:val="142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定義，切線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與導數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，多項式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0" w:lineRule="exact"/>
              <w:ind w:left="100"/>
              <w:rPr>
                <w:rFonts w:ascii="標楷體" w:eastAsia="標楷體" w:hAnsi="標楷體"/>
                <w:sz w:val="6"/>
              </w:rPr>
            </w:pPr>
            <w:r>
              <w:rPr>
                <w:rFonts w:ascii="Cambria Math" w:eastAsia="Cambria Math" w:hAnsi="Cambria Math"/>
                <w:sz w:val="6"/>
              </w:rPr>
              <w:t xml:space="preserve">2 </w:t>
            </w:r>
            <w:r>
              <w:rPr>
                <w:rFonts w:ascii="標楷體" w:eastAsia="標楷體" w:hAnsi="標楷體"/>
                <w:sz w:val="6"/>
              </w:rPr>
              <w:t>、</w:t>
            </w:r>
            <w:r>
              <w:rPr>
                <w:rFonts w:ascii="Cambria Math" w:eastAsia="Cambria Math" w:hAnsi="Cambria Math"/>
                <w:sz w:val="6"/>
              </w:rPr>
              <w:t xml:space="preserve">3 </w:t>
            </w:r>
            <w:r>
              <w:rPr>
                <w:rFonts w:ascii="標楷體" w:eastAsia="標楷體" w:hAnsi="標楷體"/>
                <w:sz w:val="6"/>
              </w:rPr>
              <w:t>等函數的導函數，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n-V-7</w:t>
            </w:r>
          </w:p>
        </w:tc>
      </w:tr>
      <w:tr w:rsidR="00C318A5" w:rsidTr="00B82914">
        <w:trPr>
          <w:trHeight w:val="20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  <w:gridCol w:w="1700"/>
        <w:gridCol w:w="1140"/>
        <w:gridCol w:w="1280"/>
        <w:gridCol w:w="1540"/>
      </w:tblGrid>
      <w:tr w:rsidR="00C318A5" w:rsidTr="00B82914">
        <w:trPr>
          <w:trHeight w:val="28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編碼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4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學習內容條目及說明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1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備註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參考教具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對應學習表現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函數及簡單代數函數之導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當作微分的例子。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a-V-2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函數，微分基本公式及係數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積和加減性質。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導函數：</w:t>
            </w:r>
            <w:r>
              <w:rPr>
                <w:rFonts w:ascii="標楷體" w:eastAsia="標楷體" w:hAnsi="標楷體"/>
                <w:w w:val="98"/>
                <w:sz w:val="24"/>
              </w:rPr>
              <w:t>微分乘法律，除法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以多項式函數為主要操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4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律，連鎖律，高階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導數，萊</w:t>
            </w:r>
            <w:proofErr w:type="gramEnd"/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45" w:lineRule="exact"/>
              <w:ind w:left="100"/>
              <w:rPr>
                <w:rFonts w:ascii="Times New Roman" w:eastAsia="Times New Roman" w:hAnsi="Times New Roman"/>
                <w:i/>
                <w:sz w:val="30"/>
                <w:vertAlign w:val="superscript"/>
              </w:rPr>
            </w:pPr>
            <w:r>
              <w:rPr>
                <w:rFonts w:ascii="標楷體" w:eastAsia="標楷體" w:hAnsi="標楷體"/>
                <w:sz w:val="24"/>
              </w:rPr>
              <w:t>作對象。</w:t>
            </w:r>
            <w:proofErr w:type="gramStart"/>
            <w:r>
              <w:rPr>
                <w:rFonts w:ascii="標楷體" w:eastAsia="標楷體" w:hAnsi="標楷體"/>
                <w:sz w:val="24"/>
              </w:rPr>
              <w:t>連鎖律以</w:t>
            </w:r>
            <w:proofErr w:type="gramEnd"/>
            <w:r>
              <w:rPr>
                <w:rFonts w:ascii="Times New Roman" w:eastAsia="Times New Roman" w:hAnsi="Times New Roman"/>
                <w:sz w:val="26"/>
              </w:rPr>
              <w:t xml:space="preserve"> ( </w:t>
            </w:r>
            <w:r>
              <w:rPr>
                <w:rFonts w:ascii="Times New Roman" w:eastAsia="Times New Roman" w:hAnsi="Times New Roman"/>
                <w:i/>
                <w:sz w:val="26"/>
              </w:rPr>
              <w:t>x  a</w:t>
            </w:r>
            <w:r>
              <w:rPr>
                <w:rFonts w:ascii="Times New Roman" w:eastAsia="Times New Roman" w:hAnsi="Times New Roman"/>
                <w:sz w:val="26"/>
              </w:rPr>
              <w:t>)</w:t>
            </w:r>
            <w:r>
              <w:rPr>
                <w:rFonts w:ascii="Times New Roman" w:eastAsia="Times New Roman" w:hAnsi="Times New Roman"/>
                <w:i/>
                <w:sz w:val="30"/>
                <w:vertAlign w:val="superscript"/>
              </w:rPr>
              <w:t>n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f-V-7</w:t>
            </w:r>
          </w:p>
        </w:tc>
      </w:tr>
      <w:tr w:rsidR="00C318A5" w:rsidTr="00B82914">
        <w:trPr>
          <w:trHeight w:val="46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17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甲-4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36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布尼茲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符號。函數的單調性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的微分為主；多項式函數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18A5" w:rsidTr="00B82914">
        <w:trPr>
          <w:trHeight w:val="189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f-V-2</w:t>
            </w:r>
          </w:p>
        </w:tc>
      </w:tr>
      <w:tr w:rsidR="00C318A5" w:rsidTr="00B82914">
        <w:trPr>
          <w:trHeight w:val="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與凹凸性判定，一次估計，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18A5" w:rsidTr="00B82914">
        <w:trPr>
          <w:trHeight w:val="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的泰勒展開式。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基本的最佳化問題。</w:t>
            </w: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318A5" w:rsidTr="00B82914">
        <w:trPr>
          <w:trHeight w:val="23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黎曼和：</w:t>
            </w:r>
            <w:r>
              <w:rPr>
                <w:rFonts w:ascii="標楷體" w:eastAsia="標楷體" w:hAnsi="標楷體"/>
                <w:w w:val="98"/>
                <w:sz w:val="24"/>
              </w:rPr>
              <w:t>黎曼和與定積分的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f-V-9</w:t>
            </w:r>
          </w:p>
        </w:tc>
      </w:tr>
      <w:tr w:rsidR="00C318A5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連結。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n-V-8</w:t>
            </w:r>
          </w:p>
        </w:tc>
      </w:tr>
      <w:tr w:rsidR="00C318A5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積分：</w:t>
            </w:r>
            <w:r>
              <w:rPr>
                <w:rFonts w:ascii="標楷體" w:eastAsia="標楷體" w:hAnsi="標楷體"/>
                <w:w w:val="98"/>
                <w:sz w:val="24"/>
              </w:rPr>
              <w:t>多項式函數的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反導函</w:t>
            </w:r>
            <w:proofErr w:type="gramEnd"/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不涉及分部積分與變數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數與不定積分。定積分在面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變換。定積分以多項式函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積、位移、總變化量的意涵，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數為主要操作對象，但在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微積分基本定理。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面積之意義明顯時，可擴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f-V-8</w:t>
            </w:r>
          </w:p>
        </w:tc>
      </w:tr>
      <w:tr w:rsidR="00C318A5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及其他函數或給定的圖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f-V-2</w:t>
            </w:r>
          </w:p>
        </w:tc>
      </w:tr>
      <w:tr w:rsidR="00C318A5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形。可包含連續的兩段或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三段折線函數，絕對值與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一次或二次函數的合成。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積分的應用：</w:t>
            </w:r>
            <w:r>
              <w:rPr>
                <w:rFonts w:ascii="標楷體" w:eastAsia="標楷體" w:hAnsi="標楷體"/>
                <w:sz w:val="24"/>
              </w:rPr>
              <w:t>連續函數值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7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的平均，圓的面積，球的體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f-V-9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積，切片積分法，旋轉體體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積。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離散型隨機變數：</w:t>
            </w:r>
            <w:r>
              <w:rPr>
                <w:rFonts w:ascii="標楷體" w:eastAsia="標楷體" w:hAnsi="標楷體"/>
                <w:w w:val="98"/>
                <w:sz w:val="24"/>
              </w:rPr>
              <w:t>期望值、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D-12 甲-1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變異數與標準差，獨立性，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d-V-4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伯</w:t>
            </w:r>
            <w:proofErr w:type="gramEnd"/>
            <w:r>
              <w:rPr>
                <w:rFonts w:ascii="標楷體" w:eastAsia="標楷體" w:hAnsi="標楷體"/>
                <w:sz w:val="24"/>
              </w:rPr>
              <w:t>努力試驗與重複試驗。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二項分布與幾何分布：</w:t>
            </w:r>
            <w:r>
              <w:rPr>
                <w:rFonts w:ascii="標楷體" w:eastAsia="標楷體" w:hAnsi="標楷體"/>
                <w:sz w:val="24"/>
              </w:rPr>
              <w:t>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應用於事件發生機率的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d-V-4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D-12 甲-2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項分布與幾何分布的性質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合理性檢定。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d-V-5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與參數。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a-V-1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39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00" w:type="dxa"/>
            <w:gridSpan w:val="4"/>
            <w:shd w:val="clear" w:color="auto" w:fill="auto"/>
            <w:vAlign w:val="bottom"/>
          </w:tcPr>
          <w:p w:rsidR="00C318A5" w:rsidRDefault="00C318A5" w:rsidP="00B82914">
            <w:pPr>
              <w:spacing w:line="239" w:lineRule="exact"/>
              <w:ind w:left="224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12 年級（加深加廣選修數學乙）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N-12 乙-1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複數：</w:t>
            </w:r>
            <w:r>
              <w:rPr>
                <w:rFonts w:ascii="標楷體" w:eastAsia="標楷體" w:hAnsi="標楷體"/>
                <w:w w:val="98"/>
                <w:sz w:val="24"/>
              </w:rPr>
              <w:t>複數平面，複數的四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n-V-3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則運算與絕對值。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N-12 乙-2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無窮等比級數：</w:t>
            </w:r>
            <w:r>
              <w:rPr>
                <w:rFonts w:ascii="標楷體" w:eastAsia="標楷體" w:hAnsi="標楷體"/>
                <w:w w:val="98"/>
                <w:sz w:val="24"/>
              </w:rPr>
              <w:t>循環小數，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n-V-8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9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認識</w:t>
            </w:r>
            <w:r>
              <w:rPr>
                <w:rFonts w:ascii="Arial" w:eastAsia="Arial" w:hAnsi="Arial"/>
                <w:sz w:val="24"/>
              </w:rPr>
              <w:t>Σ</w:t>
            </w:r>
            <w:r>
              <w:rPr>
                <w:rFonts w:ascii="標楷體" w:eastAsia="標楷體" w:hAnsi="標楷體"/>
                <w:sz w:val="24"/>
              </w:rPr>
              <w:t>符號。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線性規劃：</w:t>
            </w:r>
            <w:r>
              <w:rPr>
                <w:rFonts w:ascii="標楷體" w:eastAsia="標楷體" w:hAnsi="標楷體"/>
                <w:sz w:val="24"/>
              </w:rPr>
              <w:t>目標函數為一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A-12 乙-1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次式的極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值問題，平行直線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a-V-4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系。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方程式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的虛根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方程式的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a-V-2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A-12 乙-2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虛根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，實係數方程式的代數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n-V-3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基本定理，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虛根成對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性質。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函數：</w:t>
            </w:r>
            <w:r>
              <w:rPr>
                <w:rFonts w:ascii="標楷體" w:eastAsia="標楷體" w:hAnsi="標楷體"/>
                <w:w w:val="98"/>
                <w:sz w:val="24"/>
              </w:rPr>
              <w:t>對應關係，圖形的對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在學習微分或相關內容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稱關係（奇偶性），凹凸性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的脈絡中，認識函數作為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f-V-1</w:t>
            </w:r>
          </w:p>
        </w:tc>
      </w:tr>
      <w:tr w:rsidR="00C318A5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的意義。＃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318" w:lineRule="exact"/>
              <w:ind w:left="100"/>
              <w:rPr>
                <w:rFonts w:ascii="Cambria Math" w:eastAsia="Cambria Math" w:hAnsi="Cambria Math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可操作的對象，例如</w:t>
            </w:r>
            <w:r>
              <w:rPr>
                <w:rFonts w:ascii="Cambria Math" w:eastAsia="Cambria Math" w:hAnsi="Cambria Math"/>
                <w:sz w:val="7"/>
              </w:rPr>
              <w:t xml:space="preserve">  ±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g-V-2</w:t>
            </w:r>
          </w:p>
        </w:tc>
      </w:tr>
      <w:tr w:rsidR="00C318A5" w:rsidTr="00B82914">
        <w:trPr>
          <w:trHeight w:val="1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311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、</w:t>
            </w:r>
            <w:r>
              <w:rPr>
                <w:rFonts w:ascii="Cambria Math" w:eastAsia="Cambria Math" w:hAnsi="Cambria Math"/>
                <w:sz w:val="7"/>
              </w:rPr>
              <w:t xml:space="preserve">  ∘  </w:t>
            </w:r>
            <w:r>
              <w:rPr>
                <w:rFonts w:ascii="標楷體" w:eastAsia="標楷體" w:hAnsi="標楷體"/>
                <w:sz w:val="7"/>
              </w:rPr>
              <w:t>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3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函數的極限：</w:t>
            </w:r>
            <w:r>
              <w:rPr>
                <w:rFonts w:ascii="標楷體" w:eastAsia="標楷體" w:hAnsi="標楷體"/>
                <w:sz w:val="24"/>
              </w:rPr>
              <w:t>認識函數的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請注意連結 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年級所學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計算機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f-V-6</w:t>
            </w:r>
          </w:p>
        </w:tc>
      </w:tr>
      <w:tr w:rsidR="00C318A5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連續性與函數在實數  的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的多項式相除之基礎；此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n-V-2</w:t>
            </w:r>
          </w:p>
        </w:tc>
      </w:tr>
      <w:tr w:rsidR="00C318A5" w:rsidTr="00B82914">
        <w:trPr>
          <w:trHeight w:val="1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318A5" w:rsidTr="00B82914">
        <w:trPr>
          <w:trHeight w:val="3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  <w:gridCol w:w="2840"/>
        <w:gridCol w:w="1280"/>
        <w:gridCol w:w="1540"/>
      </w:tblGrid>
      <w:tr w:rsidR="00C318A5" w:rsidTr="00B82914">
        <w:trPr>
          <w:trHeight w:val="281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編碼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4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學習內容條目及說明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16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備註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ind w:left="14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參考教具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1" w:lineRule="exact"/>
              <w:jc w:val="center"/>
              <w:rPr>
                <w:rFonts w:ascii="標楷體" w:eastAsia="標楷體" w:hAnsi="標楷體"/>
                <w:b/>
                <w:w w:val="99"/>
                <w:sz w:val="24"/>
              </w:rPr>
            </w:pPr>
            <w:r>
              <w:rPr>
                <w:rFonts w:ascii="標楷體" w:eastAsia="標楷體" w:hAnsi="標楷體"/>
                <w:b/>
                <w:w w:val="99"/>
                <w:sz w:val="24"/>
              </w:rPr>
              <w:t>對應學習表現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極限，極限的運算性質，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介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處的目標是處理微分，勿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a-V-1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值定理，夾擠定理。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過度延伸。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微分：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導數與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導函數的極限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f-V-6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定義，切線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與導數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，多項式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乙-3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n-V-7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函數之導函數，微分基本公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a-V-2</w:t>
            </w: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式及係數</w:t>
            </w:r>
            <w:proofErr w:type="gramEnd"/>
            <w:r>
              <w:rPr>
                <w:rFonts w:ascii="標楷體" w:eastAsia="標楷體" w:hAnsi="標楷體"/>
                <w:sz w:val="24"/>
              </w:rPr>
              <w:t>積和加減性質。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導函數：</w:t>
            </w:r>
            <w:r>
              <w:rPr>
                <w:rFonts w:ascii="標楷體" w:eastAsia="標楷體" w:hAnsi="標楷體"/>
                <w:w w:val="98"/>
                <w:sz w:val="24"/>
              </w:rPr>
              <w:t>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階導數，萊布尼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茲符號。函數的單調性與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f-V-7</w:t>
            </w:r>
          </w:p>
        </w:tc>
      </w:tr>
      <w:tr w:rsidR="00C318A5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凸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性判定，基本的最佳化問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f-V-2</w:t>
            </w:r>
          </w:p>
        </w:tc>
      </w:tr>
      <w:tr w:rsidR="00C318A5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題，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導數的</w:t>
            </w:r>
            <w:proofErr w:type="gramEnd"/>
            <w:r>
              <w:rPr>
                <w:rFonts w:ascii="標楷體" w:eastAsia="標楷體" w:hAnsi="標楷體"/>
                <w:sz w:val="24"/>
              </w:rPr>
              <w:t>邊際意涵。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積分：</w:t>
            </w:r>
            <w:r>
              <w:rPr>
                <w:rFonts w:ascii="標楷體" w:eastAsia="標楷體" w:hAnsi="標楷體"/>
                <w:w w:val="98"/>
                <w:sz w:val="24"/>
              </w:rPr>
              <w:t>一次與二次函數的反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不涉及分部積分與變數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導函數與定積分。定積分的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變換。在面積之意義明顯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f-V-8</w:t>
            </w:r>
          </w:p>
        </w:tc>
      </w:tr>
      <w:tr w:rsidR="00C318A5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面積與總變化量的意涵，微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時，可擴及其他函數或給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f-V-2</w:t>
            </w:r>
          </w:p>
        </w:tc>
      </w:tr>
      <w:tr w:rsidR="00C318A5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18A5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積分基本定理。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定的圖形。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積分的應用：</w:t>
            </w:r>
            <w:r>
              <w:rPr>
                <w:rFonts w:ascii="標楷體" w:eastAsia="標楷體" w:hAnsi="標楷體"/>
                <w:sz w:val="24"/>
              </w:rPr>
              <w:t>連續函數值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f-V-9</w:t>
            </w:r>
          </w:p>
        </w:tc>
      </w:tr>
      <w:tr w:rsidR="00C318A5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的平均，總量與剩餘意涵。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離散型隨機變數：</w:t>
            </w:r>
            <w:r>
              <w:rPr>
                <w:rFonts w:ascii="標楷體" w:eastAsia="標楷體" w:hAnsi="標楷體"/>
                <w:w w:val="98"/>
                <w:sz w:val="24"/>
              </w:rPr>
              <w:t>期望值、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18A5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D-12 乙-1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變異數與標準差，獨立性，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d-V-4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伯</w:t>
            </w:r>
            <w:proofErr w:type="gramEnd"/>
            <w:r>
              <w:rPr>
                <w:rFonts w:ascii="標楷體" w:eastAsia="標楷體" w:hAnsi="標楷體"/>
                <w:sz w:val="24"/>
              </w:rPr>
              <w:t>努力試驗與重複試驗。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18A5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二項分布：</w:t>
            </w:r>
            <w:r>
              <w:rPr>
                <w:rFonts w:ascii="標楷體" w:eastAsia="標楷體" w:hAnsi="標楷體"/>
                <w:sz w:val="24"/>
              </w:rPr>
              <w:t>二項分布的性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應用於事件發生機率的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1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d-V-4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D-12 乙-2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質與參數。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合理性檢定。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d-V-5</w:t>
            </w:r>
          </w:p>
        </w:tc>
      </w:tr>
      <w:tr w:rsidR="00C318A5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a-V-1</w:t>
            </w:r>
          </w:p>
        </w:tc>
      </w:tr>
      <w:tr w:rsidR="00C318A5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18A5" w:rsidRDefault="00C318A5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Pr="00C318A5" w:rsidRDefault="00C318A5"/>
    <w:sectPr w:rsidR="00C318A5" w:rsidRPr="00C318A5" w:rsidSect="00C318A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A5"/>
    <w:rsid w:val="00C318A5"/>
    <w:rsid w:val="00E0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A5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A5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1661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A42E</dc:creator>
  <cp:lastModifiedBy>A42E</cp:lastModifiedBy>
  <cp:revision>1</cp:revision>
  <dcterms:created xsi:type="dcterms:W3CDTF">2019-03-03T04:04:00Z</dcterms:created>
  <dcterms:modified xsi:type="dcterms:W3CDTF">2019-03-03T04:14:00Z</dcterms:modified>
</cp:coreProperties>
</file>